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F478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1. AMAÇ</w:t>
      </w:r>
    </w:p>
    <w:p w14:paraId="117075EA" w14:textId="2827A191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Bu talimat Üniversitemizin </w:t>
      </w:r>
      <w:r w:rsidR="00FF0344">
        <w:rPr>
          <w:rFonts w:ascii="Times New Roman" w:hAnsi="Times New Roman"/>
          <w:kern w:val="2"/>
          <w14:ligatures w14:val="standardContextual"/>
        </w:rPr>
        <w:t>Elektrik ve Enerji Bölümü</w:t>
      </w:r>
      <w:r w:rsidR="00A43443">
        <w:rPr>
          <w:rFonts w:ascii="Times New Roman" w:hAnsi="Times New Roman"/>
          <w:kern w:val="2"/>
          <w14:ligatures w14:val="standardContextual"/>
        </w:rPr>
        <w:t xml:space="preserve"> </w:t>
      </w:r>
      <w:r w:rsidR="000412C2">
        <w:rPr>
          <w:rFonts w:ascii="Times New Roman" w:hAnsi="Times New Roman"/>
          <w:kern w:val="2"/>
          <w14:ligatures w14:val="standardContextual"/>
        </w:rPr>
        <w:t xml:space="preserve">Atölyesinde 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bulunan </w:t>
      </w:r>
      <w:r w:rsidR="00F3547D">
        <w:rPr>
          <w:rFonts w:ascii="Times New Roman" w:hAnsi="Times New Roman"/>
          <w:kern w:val="2"/>
          <w14:ligatures w14:val="standardContextual"/>
        </w:rPr>
        <w:t>freze</w:t>
      </w:r>
      <w:r w:rsidR="000412C2">
        <w:rPr>
          <w:rFonts w:ascii="Times New Roman" w:hAnsi="Times New Roman"/>
          <w:kern w:val="2"/>
          <w14:ligatures w14:val="standardContextual"/>
        </w:rPr>
        <w:t xml:space="preserve"> tezgahı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kullanımına yönelik işlemleri belirler.</w:t>
      </w:r>
    </w:p>
    <w:p w14:paraId="22684F14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2. KAPSAM</w:t>
      </w:r>
    </w:p>
    <w:p w14:paraId="10D7C9E1" w14:textId="3C05D996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:lang w:val="en-US"/>
          <w14:ligatures w14:val="standardContextual"/>
        </w:rPr>
      </w:pPr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Bu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talimat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, </w:t>
      </w:r>
      <w:proofErr w:type="spellStart"/>
      <w:r w:rsidR="00A43443">
        <w:rPr>
          <w:rFonts w:ascii="Times New Roman" w:hAnsi="Times New Roman"/>
          <w:kern w:val="2"/>
          <w:lang w:val="en-US"/>
          <w14:ligatures w14:val="standardContextual"/>
        </w:rPr>
        <w:t>freze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tezgâhlarını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kullanan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eğitim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amaçlı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kullanıcıları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kapsar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>.</w:t>
      </w:r>
    </w:p>
    <w:p w14:paraId="3BB8993D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3.</w:t>
      </w:r>
      <w:r w:rsidRPr="00333ABB">
        <w:rPr>
          <w:b/>
          <w:bCs/>
          <w:kern w:val="2"/>
          <w14:ligatures w14:val="standardContextual"/>
        </w:rPr>
        <w:t xml:space="preserve"> </w:t>
      </w:r>
      <w:r w:rsidRPr="00333ABB">
        <w:rPr>
          <w:rFonts w:ascii="Times New Roman" w:hAnsi="Times New Roman"/>
          <w:b/>
          <w:bCs/>
          <w:kern w:val="2"/>
          <w14:ligatures w14:val="standardContextual"/>
        </w:rPr>
        <w:t xml:space="preserve">SORUMLULUKLAR </w:t>
      </w:r>
    </w:p>
    <w:p w14:paraId="33DB90FA" w14:textId="3E9C5E6C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Bu talimatın uygulanmasından </w:t>
      </w:r>
      <w:r w:rsidR="000412C2">
        <w:rPr>
          <w:rFonts w:ascii="Times New Roman" w:hAnsi="Times New Roman"/>
          <w:kern w:val="2"/>
          <w14:ligatures w14:val="standardContextual"/>
        </w:rPr>
        <w:t>Elektrik ve Enerji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Bölümü Akademik Personel ve öğrencileri sorumludur.</w:t>
      </w:r>
    </w:p>
    <w:p w14:paraId="09559C2B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4. UYGULAMA</w:t>
      </w:r>
    </w:p>
    <w:p w14:paraId="2C620153" w14:textId="77777777" w:rsidR="003635A6" w:rsidRPr="003635A6" w:rsidRDefault="00333ABB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4.1.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Elektrik bağlantıları ve topraklama sağlam olmalıdır.</w:t>
      </w:r>
    </w:p>
    <w:p w14:paraId="03618C23" w14:textId="77777777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4.2.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Yağlama sistemi kontrol edilmelidir.</w:t>
      </w:r>
    </w:p>
    <w:p w14:paraId="523C9764" w14:textId="77777777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4.3.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Tabla ve kızaklar temiz olmalıdır.</w:t>
      </w:r>
    </w:p>
    <w:p w14:paraId="265FD690" w14:textId="77777777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4.4.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Kesici takım sağlam ve uygun biçimde bağlanmalıdır.</w:t>
      </w:r>
    </w:p>
    <w:p w14:paraId="12649F8A" w14:textId="77777777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>4.5.</w:t>
      </w:r>
      <w:r w:rsidR="003635A6" w:rsidRPr="003635A6">
        <w:rPr>
          <w:rFonts w:ascii="Times New Roman" w:hAnsi="Times New Roman"/>
          <w:kern w:val="2"/>
          <w14:ligatures w14:val="standardContextual"/>
        </w:rPr>
        <w:t xml:space="preserve"> İş parçası mengeneye veya aparatına düzgün biçimde bağlanmalıdır.</w:t>
      </w:r>
    </w:p>
    <w:p w14:paraId="2DD6C305" w14:textId="1022640A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4.6.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Koruyucu kapaklar yerinde olmalıdır.</w:t>
      </w:r>
    </w:p>
    <w:p w14:paraId="305015AF" w14:textId="2D4792C8" w:rsidR="00984835" w:rsidRDefault="00984835" w:rsidP="003635A6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4.7. </w:t>
      </w:r>
      <w:r w:rsidR="003635A6" w:rsidRPr="003635A6">
        <w:rPr>
          <w:rFonts w:ascii="Times New Roman" w:hAnsi="Times New Roman"/>
          <w:kern w:val="2"/>
          <w14:ligatures w14:val="standardContextual"/>
        </w:rPr>
        <w:t>Gözlük, kulaklık, iş ayakkabısı ve iş önlüğü gibi KKD takılmalıdır.</w:t>
      </w:r>
    </w:p>
    <w:p w14:paraId="3677A0B4" w14:textId="05B134D2" w:rsidR="00984835" w:rsidRPr="00984835" w:rsidRDefault="00984835" w:rsidP="00984835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4.8. </w:t>
      </w:r>
      <w:r w:rsidRPr="00984835">
        <w:rPr>
          <w:rFonts w:ascii="Times New Roman" w:hAnsi="Times New Roman"/>
          <w:kern w:val="2"/>
          <w14:ligatures w14:val="standardContextual"/>
        </w:rPr>
        <w:t>Ana şalteri “AÇIK (ON)” konumuna getirin.</w:t>
      </w:r>
    </w:p>
    <w:p w14:paraId="265CEB10" w14:textId="25C302A2" w:rsidR="00984835" w:rsidRPr="00984835" w:rsidRDefault="00984835" w:rsidP="00984835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4.9. </w:t>
      </w:r>
      <w:r w:rsidRPr="00984835">
        <w:rPr>
          <w:rFonts w:ascii="Times New Roman" w:hAnsi="Times New Roman"/>
          <w:kern w:val="2"/>
          <w14:ligatures w14:val="standardContextual"/>
        </w:rPr>
        <w:t>Yağlama ve soğutma sistemini kontrol edin.</w:t>
      </w:r>
    </w:p>
    <w:p w14:paraId="55B29E33" w14:textId="1BE6ED9E" w:rsidR="00984835" w:rsidRPr="00984835" w:rsidRDefault="00984835" w:rsidP="00984835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4.10. </w:t>
      </w:r>
      <w:r w:rsidRPr="00984835">
        <w:rPr>
          <w:rFonts w:ascii="Times New Roman" w:hAnsi="Times New Roman"/>
          <w:kern w:val="2"/>
          <w14:ligatures w14:val="standardContextual"/>
        </w:rPr>
        <w:t>Kesici takım ile iş parçası arasında mesafe bırakın.</w:t>
      </w:r>
    </w:p>
    <w:p w14:paraId="406BFF1E" w14:textId="7BB7D4E3" w:rsidR="00984835" w:rsidRPr="00984835" w:rsidRDefault="00984835" w:rsidP="00984835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4.11. </w:t>
      </w:r>
      <w:r w:rsidRPr="00984835">
        <w:rPr>
          <w:rFonts w:ascii="Times New Roman" w:hAnsi="Times New Roman"/>
          <w:kern w:val="2"/>
          <w14:ligatures w14:val="standardContextual"/>
        </w:rPr>
        <w:t>Motoru düşük devirde çalıştırarak test dönüşü yapın.</w:t>
      </w:r>
    </w:p>
    <w:p w14:paraId="08F5FF34" w14:textId="51B42753" w:rsidR="000412C2" w:rsidRPr="00333ABB" w:rsidRDefault="00984835" w:rsidP="00984835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4.12. </w:t>
      </w:r>
      <w:r w:rsidRPr="00984835">
        <w:rPr>
          <w:rFonts w:ascii="Times New Roman" w:hAnsi="Times New Roman"/>
          <w:kern w:val="2"/>
          <w14:ligatures w14:val="standardContextual"/>
        </w:rPr>
        <w:t>Gerekli ayarlamaları yaparak kesme işlemine başlayın.</w:t>
      </w:r>
      <w:r w:rsidR="000412C2" w:rsidRPr="000412C2">
        <w:rPr>
          <w:rFonts w:ascii="Times New Roman" w:hAnsi="Times New Roman"/>
          <w:kern w:val="2"/>
          <w14:ligatures w14:val="standardContextual"/>
        </w:rPr>
        <w:t xml:space="preserve"> </w:t>
      </w:r>
    </w:p>
    <w:p w14:paraId="7B7C0C4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p w14:paraId="2D6C7DD3" w14:textId="2E89F1FB" w:rsidR="00317FC3" w:rsidRDefault="00317FC3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7D1505F8" w14:textId="353BE221" w:rsidR="00333ABB" w:rsidRPr="00317FC3" w:rsidRDefault="00317FC3" w:rsidP="00317FC3">
      <w:pPr>
        <w:tabs>
          <w:tab w:val="left" w:pos="205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075043B" w14:textId="7A195E1E" w:rsidR="00AB16EF" w:rsidRDefault="00333ABB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lastRenderedPageBreak/>
        <w:t>GENEL BİLGİLENDİRME NOTU: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CİHAZI KULLANMADAN ÖNCE LÜTFEN CİHAZ KULLANIM KAYIT DEFTERİNE GEREKLİ BİLGİLERİ YAZARAK İMZALAYINIZ. HERHANGİ BİR SORUNDA CİHAZ SORUMLUSU İLE İLETİŞİME GEÇİNİZ.</w:t>
      </w:r>
    </w:p>
    <w:p w14:paraId="3A3C8CF9" w14:textId="77777777" w:rsidR="00AB16EF" w:rsidRPr="00AB16EF" w:rsidRDefault="00AB16EF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tbl>
      <w:tblPr>
        <w:tblStyle w:val="TabloKlavuzu3"/>
        <w:tblpPr w:leftFromText="141" w:rightFromText="141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16EF" w:rsidRPr="00AB16EF" w14:paraId="4A4C66EC" w14:textId="77777777" w:rsidTr="00AB16EF">
        <w:trPr>
          <w:trHeight w:val="327"/>
        </w:trPr>
        <w:tc>
          <w:tcPr>
            <w:tcW w:w="3020" w:type="dxa"/>
          </w:tcPr>
          <w:p w14:paraId="11E21C30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CİHAZ SORUMLUSU</w:t>
            </w:r>
          </w:p>
        </w:tc>
        <w:tc>
          <w:tcPr>
            <w:tcW w:w="3021" w:type="dxa"/>
          </w:tcPr>
          <w:p w14:paraId="2A600719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LABORATUVAR SORUMLUSU</w:t>
            </w:r>
          </w:p>
        </w:tc>
        <w:tc>
          <w:tcPr>
            <w:tcW w:w="3021" w:type="dxa"/>
          </w:tcPr>
          <w:p w14:paraId="40FD239F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BÖLÜM BAŞKANI</w:t>
            </w:r>
          </w:p>
        </w:tc>
      </w:tr>
      <w:tr w:rsidR="00AB16EF" w:rsidRPr="00AB16EF" w14:paraId="182B711F" w14:textId="77777777" w:rsidTr="00AB16EF">
        <w:trPr>
          <w:trHeight w:val="560"/>
        </w:trPr>
        <w:tc>
          <w:tcPr>
            <w:tcW w:w="3020" w:type="dxa"/>
          </w:tcPr>
          <w:p w14:paraId="7015559B" w14:textId="247E9BA8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820E65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</w:t>
            </w:r>
          </w:p>
        </w:tc>
        <w:tc>
          <w:tcPr>
            <w:tcW w:w="3021" w:type="dxa"/>
          </w:tcPr>
          <w:p w14:paraId="13B23B5A" w14:textId="77777777" w:rsidR="00F3547D" w:rsidRPr="00AB16EF" w:rsidRDefault="00F3547D" w:rsidP="00F354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ÖĞR. GÖR. EMİNE CERYAN</w:t>
            </w:r>
          </w:p>
          <w:p w14:paraId="22E67AF1" w14:textId="379B9AD3" w:rsidR="00AB16EF" w:rsidRPr="00AB16EF" w:rsidRDefault="00F3547D" w:rsidP="00F354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 (0366) 280</w:t>
            </w:r>
            <w:r>
              <w:rPr>
                <w:rFonts w:ascii="Times New Roman" w:hAnsi="Times New Roman"/>
                <w:sz w:val="20"/>
                <w:szCs w:val="20"/>
              </w:rPr>
              <w:t>5609</w:t>
            </w:r>
          </w:p>
        </w:tc>
        <w:tc>
          <w:tcPr>
            <w:tcW w:w="3021" w:type="dxa"/>
          </w:tcPr>
          <w:p w14:paraId="7F07298B" w14:textId="1621D0C7" w:rsidR="00AB16EF" w:rsidRPr="00AB16EF" w:rsidRDefault="000412C2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ÖĞR. GÖR. EMİNE CERYAN</w:t>
            </w:r>
          </w:p>
          <w:p w14:paraId="50D1B577" w14:textId="6414D74F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 (0366) 280</w:t>
            </w:r>
            <w:r w:rsidR="000412C2">
              <w:rPr>
                <w:rFonts w:ascii="Times New Roman" w:hAnsi="Times New Roman"/>
                <w:sz w:val="20"/>
                <w:szCs w:val="20"/>
              </w:rPr>
              <w:t>5609</w:t>
            </w:r>
          </w:p>
        </w:tc>
      </w:tr>
    </w:tbl>
    <w:p w14:paraId="5C5E4DD1" w14:textId="1643CECE" w:rsidR="00AB16EF" w:rsidRDefault="00AB16EF" w:rsidP="00CE6FC2">
      <w:pPr>
        <w:spacing w:line="360" w:lineRule="auto"/>
      </w:pPr>
    </w:p>
    <w:p w14:paraId="45FC6BBD" w14:textId="6D1EADF3" w:rsidR="00AB16EF" w:rsidRDefault="00AB16EF" w:rsidP="00CE6FC2">
      <w:pPr>
        <w:spacing w:line="360" w:lineRule="auto"/>
      </w:pPr>
    </w:p>
    <w:sectPr w:rsidR="00AB16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82DF6" w14:textId="77777777" w:rsidR="00020F6C" w:rsidRDefault="00020F6C" w:rsidP="006A2B22">
      <w:pPr>
        <w:spacing w:after="0" w:line="240" w:lineRule="auto"/>
      </w:pPr>
      <w:r>
        <w:separator/>
      </w:r>
    </w:p>
  </w:endnote>
  <w:endnote w:type="continuationSeparator" w:id="0">
    <w:p w14:paraId="6D63B731" w14:textId="77777777" w:rsidR="00020F6C" w:rsidRDefault="00020F6C" w:rsidP="006A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AB5C" w14:textId="77777777" w:rsidR="00D973D4" w:rsidRDefault="00D973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5722" w14:textId="2C5F95F8" w:rsidR="006A2B22" w:rsidRPr="005205A7" w:rsidRDefault="006A2B22" w:rsidP="005205A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8F6C" w14:textId="77777777" w:rsidR="00D973D4" w:rsidRDefault="00D973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7EAED" w14:textId="77777777" w:rsidR="00020F6C" w:rsidRDefault="00020F6C" w:rsidP="006A2B22">
      <w:pPr>
        <w:spacing w:after="0" w:line="240" w:lineRule="auto"/>
      </w:pPr>
      <w:r>
        <w:separator/>
      </w:r>
    </w:p>
  </w:footnote>
  <w:footnote w:type="continuationSeparator" w:id="0">
    <w:p w14:paraId="7564D5BE" w14:textId="77777777" w:rsidR="00020F6C" w:rsidRDefault="00020F6C" w:rsidP="006A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C226" w14:textId="77777777" w:rsidR="00D973D4" w:rsidRDefault="00D973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250"/>
      <w:gridCol w:w="1559"/>
      <w:gridCol w:w="1567"/>
    </w:tblGrid>
    <w:tr w:rsidR="006C371D" w:rsidRPr="006C371D" w14:paraId="0F9A7FAE" w14:textId="77777777" w:rsidTr="00C50F32">
      <w:trPr>
        <w:trHeight w:val="267"/>
      </w:trPr>
      <w:tc>
        <w:tcPr>
          <w:tcW w:w="1566" w:type="dxa"/>
          <w:vMerge w:val="restart"/>
        </w:tcPr>
        <w:p w14:paraId="08D1D839" w14:textId="77777777" w:rsidR="006C371D" w:rsidRPr="006C371D" w:rsidRDefault="006C371D" w:rsidP="004A20F0">
          <w:pPr>
            <w:tabs>
              <w:tab w:val="center" w:pos="4536"/>
              <w:tab w:val="right" w:pos="9072"/>
            </w:tabs>
            <w:spacing w:before="60" w:after="0" w:line="240" w:lineRule="auto"/>
            <w:rPr>
              <w:rFonts w:ascii="Century Gothic" w:eastAsia="Century Gothic" w:hAnsi="Century Gothic"/>
            </w:rPr>
          </w:pPr>
          <w:r w:rsidRPr="006C371D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71F25C3" wp14:editId="4C6C24AF">
                <wp:extent cx="746833" cy="7239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305" cy="729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0" w:type="dxa"/>
          <w:vMerge w:val="restart"/>
        </w:tcPr>
        <w:p w14:paraId="7560B55B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</w:p>
        <w:p w14:paraId="1A1A5C2C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6C371D">
            <w:rPr>
              <w:rFonts w:ascii="Times New Roman" w:eastAsia="Century Gothic" w:hAnsi="Times New Roman"/>
              <w:b/>
            </w:rPr>
            <w:t>T.C.</w:t>
          </w:r>
        </w:p>
        <w:p w14:paraId="004EBE0F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</w:rPr>
          </w:pPr>
          <w:r w:rsidRPr="006C371D">
            <w:rPr>
              <w:rFonts w:ascii="Times New Roman" w:eastAsia="Century Gothic" w:hAnsi="Times New Roman"/>
              <w:b/>
            </w:rPr>
            <w:t>KASTAMONU ÜNİVERSİTESİ</w:t>
          </w:r>
        </w:p>
        <w:p w14:paraId="7C5DC5FD" w14:textId="143907D7" w:rsidR="00333ABB" w:rsidRPr="00333ABB" w:rsidRDefault="00F3547D" w:rsidP="00333ABB">
          <w:pPr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Freze </w:t>
          </w:r>
          <w:r w:rsidR="000412C2">
            <w:rPr>
              <w:rFonts w:ascii="Times New Roman" w:hAnsi="Times New Roman"/>
              <w:b/>
            </w:rPr>
            <w:t xml:space="preserve">Tezgahı </w:t>
          </w:r>
        </w:p>
        <w:p w14:paraId="67DDF028" w14:textId="57540E46" w:rsidR="006C371D" w:rsidRPr="006C371D" w:rsidRDefault="00333ABB" w:rsidP="00333ABB">
          <w:pPr>
            <w:spacing w:after="0" w:line="240" w:lineRule="auto"/>
            <w:jc w:val="center"/>
            <w:rPr>
              <w:rFonts w:ascii="Times New Roman" w:eastAsia="Times New Roman" w:hAnsi="Times New Roman"/>
              <w:lang w:eastAsia="tr-TR"/>
            </w:rPr>
          </w:pPr>
          <w:r w:rsidRPr="00333ABB">
            <w:rPr>
              <w:rFonts w:ascii="Times New Roman" w:hAnsi="Times New Roman"/>
              <w:b/>
              <w:bCs/>
            </w:rPr>
            <w:t>Kullanma Talimatı</w:t>
          </w:r>
        </w:p>
      </w:tc>
      <w:tc>
        <w:tcPr>
          <w:tcW w:w="1559" w:type="dxa"/>
        </w:tcPr>
        <w:p w14:paraId="48531CE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567" w:type="dxa"/>
        </w:tcPr>
        <w:p w14:paraId="3788A123" w14:textId="6612323F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KYS-</w:t>
          </w:r>
          <w:r w:rsidR="00D973D4">
            <w:rPr>
              <w:rFonts w:ascii="Times New Roman" w:eastAsia="Century Gothic" w:hAnsi="Times New Roman"/>
              <w:sz w:val="20"/>
              <w:szCs w:val="20"/>
            </w:rPr>
            <w:t>TL</w:t>
          </w:r>
          <w:r w:rsidR="00C50F32">
            <w:rPr>
              <w:rFonts w:ascii="Times New Roman" w:eastAsia="Century Gothic" w:hAnsi="Times New Roman"/>
              <w:sz w:val="20"/>
              <w:szCs w:val="20"/>
            </w:rPr>
            <w:t>-</w:t>
          </w:r>
          <w:r w:rsidR="00D973D4">
            <w:rPr>
              <w:rFonts w:ascii="Times New Roman" w:eastAsia="Century Gothic" w:hAnsi="Times New Roman"/>
              <w:sz w:val="20"/>
              <w:szCs w:val="20"/>
            </w:rPr>
            <w:t>19</w:t>
          </w:r>
        </w:p>
      </w:tc>
    </w:tr>
    <w:tr w:rsidR="006C371D" w:rsidRPr="006C371D" w14:paraId="752C60C8" w14:textId="77777777" w:rsidTr="00C50F32">
      <w:trPr>
        <w:trHeight w:val="267"/>
      </w:trPr>
      <w:tc>
        <w:tcPr>
          <w:tcW w:w="1566" w:type="dxa"/>
          <w:vMerge/>
        </w:tcPr>
        <w:p w14:paraId="3520E006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250" w:type="dxa"/>
          <w:vMerge/>
        </w:tcPr>
        <w:p w14:paraId="493F074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079C2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567" w:type="dxa"/>
        </w:tcPr>
        <w:p w14:paraId="48FEE1E1" w14:textId="6FF636AE" w:rsidR="006C371D" w:rsidRPr="006C371D" w:rsidRDefault="00C50F32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7.10.2026</w:t>
          </w:r>
        </w:p>
      </w:tc>
    </w:tr>
    <w:tr w:rsidR="006C371D" w:rsidRPr="006C371D" w14:paraId="1A0B367E" w14:textId="77777777" w:rsidTr="00C50F32">
      <w:trPr>
        <w:trHeight w:val="281"/>
      </w:trPr>
      <w:tc>
        <w:tcPr>
          <w:tcW w:w="1566" w:type="dxa"/>
          <w:vMerge/>
        </w:tcPr>
        <w:p w14:paraId="4289D603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250" w:type="dxa"/>
          <w:vMerge/>
        </w:tcPr>
        <w:p w14:paraId="3CE4069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DD65A3" w14:textId="530E5C03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567" w:type="dxa"/>
        </w:tcPr>
        <w:p w14:paraId="5290DA15" w14:textId="7F57AEF4" w:rsidR="006C371D" w:rsidRPr="006C371D" w:rsidRDefault="005205A7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C371D" w:rsidRPr="006C371D" w14:paraId="3C6063D5" w14:textId="77777777" w:rsidTr="00C50F32">
      <w:trPr>
        <w:trHeight w:val="281"/>
      </w:trPr>
      <w:tc>
        <w:tcPr>
          <w:tcW w:w="1566" w:type="dxa"/>
          <w:vMerge/>
        </w:tcPr>
        <w:p w14:paraId="3B36319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250" w:type="dxa"/>
          <w:vMerge/>
        </w:tcPr>
        <w:p w14:paraId="2919B2C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9EBF08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567" w:type="dxa"/>
        </w:tcPr>
        <w:p w14:paraId="4B775764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6C371D" w:rsidRPr="006C371D" w14:paraId="14DFC878" w14:textId="77777777" w:rsidTr="00C50F32">
      <w:trPr>
        <w:trHeight w:val="70"/>
      </w:trPr>
      <w:tc>
        <w:tcPr>
          <w:tcW w:w="1566" w:type="dxa"/>
          <w:vMerge/>
        </w:tcPr>
        <w:p w14:paraId="58E2A750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250" w:type="dxa"/>
          <w:vMerge/>
        </w:tcPr>
        <w:p w14:paraId="0A39861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BDA4559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567" w:type="dxa"/>
        </w:tcPr>
        <w:p w14:paraId="5FA3401F" w14:textId="5A4E1EB4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317FC3">
            <w:rPr>
              <w:rFonts w:ascii="Times New Roman" w:eastAsia="Century Gothic" w:hAnsi="Times New Roman"/>
              <w:noProof/>
              <w:sz w:val="20"/>
              <w:szCs w:val="20"/>
            </w:rPr>
            <w:t>2</w: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14:paraId="681A69F3" w14:textId="77777777" w:rsidR="006A2B22" w:rsidRDefault="006A2B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688B5" w14:textId="77777777" w:rsidR="00D973D4" w:rsidRDefault="00D973D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76E2"/>
    <w:multiLevelType w:val="hybridMultilevel"/>
    <w:tmpl w:val="41C44A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D0105"/>
    <w:multiLevelType w:val="hybridMultilevel"/>
    <w:tmpl w:val="B1B26C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0D4"/>
    <w:multiLevelType w:val="hybridMultilevel"/>
    <w:tmpl w:val="6B749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868046">
    <w:abstractNumId w:val="2"/>
  </w:num>
  <w:num w:numId="2" w16cid:durableId="1941600602">
    <w:abstractNumId w:val="1"/>
  </w:num>
  <w:num w:numId="3" w16cid:durableId="25428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3C4"/>
    <w:rsid w:val="00020F6C"/>
    <w:rsid w:val="000412C2"/>
    <w:rsid w:val="0004470D"/>
    <w:rsid w:val="00050AF2"/>
    <w:rsid w:val="00080AB2"/>
    <w:rsid w:val="000C2253"/>
    <w:rsid w:val="001B3D13"/>
    <w:rsid w:val="001E5ED5"/>
    <w:rsid w:val="00231563"/>
    <w:rsid w:val="002B2CE9"/>
    <w:rsid w:val="00317FC3"/>
    <w:rsid w:val="00333ABB"/>
    <w:rsid w:val="00354427"/>
    <w:rsid w:val="003635A6"/>
    <w:rsid w:val="003F172A"/>
    <w:rsid w:val="00445FEB"/>
    <w:rsid w:val="00460217"/>
    <w:rsid w:val="00487E53"/>
    <w:rsid w:val="004A20F0"/>
    <w:rsid w:val="004E03C4"/>
    <w:rsid w:val="005205A7"/>
    <w:rsid w:val="00666A80"/>
    <w:rsid w:val="006A2B22"/>
    <w:rsid w:val="006C371D"/>
    <w:rsid w:val="00805134"/>
    <w:rsid w:val="008262AC"/>
    <w:rsid w:val="008D51FE"/>
    <w:rsid w:val="008E2C6D"/>
    <w:rsid w:val="008F0D89"/>
    <w:rsid w:val="00984835"/>
    <w:rsid w:val="00A073C9"/>
    <w:rsid w:val="00A355A8"/>
    <w:rsid w:val="00A43443"/>
    <w:rsid w:val="00A80421"/>
    <w:rsid w:val="00A87343"/>
    <w:rsid w:val="00AB16EF"/>
    <w:rsid w:val="00B3520C"/>
    <w:rsid w:val="00B905A8"/>
    <w:rsid w:val="00C501DB"/>
    <w:rsid w:val="00C50F32"/>
    <w:rsid w:val="00CE2F5B"/>
    <w:rsid w:val="00CE6FC2"/>
    <w:rsid w:val="00D70B57"/>
    <w:rsid w:val="00D973D4"/>
    <w:rsid w:val="00E65479"/>
    <w:rsid w:val="00E7563A"/>
    <w:rsid w:val="00F11F81"/>
    <w:rsid w:val="00F26238"/>
    <w:rsid w:val="00F3547D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ECBA5"/>
  <w15:chartTrackingRefBased/>
  <w15:docId w15:val="{17169B42-5E4D-4313-87A1-1767DFB4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C4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9"/>
    <w:qFormat/>
    <w:rsid w:val="00F11F81"/>
    <w:pPr>
      <w:keepNext/>
      <w:spacing w:after="120" w:line="240" w:lineRule="auto"/>
      <w:outlineLvl w:val="0"/>
    </w:pPr>
    <w:rPr>
      <w:rFonts w:ascii="Times New Roman" w:hAnsi="Times New Roman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F11F81"/>
    <w:rPr>
      <w:rFonts w:ascii="Times New Roman" w:eastAsia="Calibri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B3520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2B2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2B22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33AB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AB16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8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2026-10-07T08:55:00Z</dcterms:created>
  <dcterms:modified xsi:type="dcterms:W3CDTF">2026-10-07T08:55:00Z</dcterms:modified>
</cp:coreProperties>
</file>