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0FF89FC" w:rsidR="002D320E" w:rsidRPr="00704ED7" w:rsidRDefault="00495F75" w:rsidP="00704ED7">
      <w:pPr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704ED7">
        <w:rPr>
          <w:rFonts w:ascii="Times New Roman" w:hAnsi="Times New Roman" w:cs="Times New Roman"/>
        </w:rPr>
        <w:t xml:space="preserve"> </w:t>
      </w:r>
      <w:bookmarkStart w:id="0" w:name="_GoBack"/>
      <w:r w:rsidR="00704ED7" w:rsidRPr="00704ED7">
        <w:rPr>
          <w:rFonts w:ascii="Times New Roman" w:hAnsi="Times New Roman" w:cs="Times New Roman"/>
        </w:rPr>
        <w:t>Tabiat Turizm</w:t>
      </w:r>
      <w:r w:rsidR="00704ED7">
        <w:rPr>
          <w:rFonts w:ascii="Times New Roman" w:hAnsi="Times New Roman" w:cs="Times New Roman"/>
        </w:rPr>
        <w:t xml:space="preserve">i Uygulama ve Araştırma Merkezi </w:t>
      </w:r>
      <w:r w:rsidR="00704ED7" w:rsidRPr="00704ED7">
        <w:rPr>
          <w:rFonts w:ascii="Times New Roman" w:hAnsi="Times New Roman" w:cs="Times New Roman"/>
        </w:rPr>
        <w:t>Müdür</w:t>
      </w:r>
      <w:r w:rsidR="00704ED7">
        <w:rPr>
          <w:rFonts w:ascii="Times New Roman" w:hAnsi="Times New Roman" w:cs="Times New Roman"/>
        </w:rPr>
        <w:t>ü</w:t>
      </w:r>
      <w:bookmarkEnd w:id="0"/>
    </w:p>
    <w:p w14:paraId="3081B240" w14:textId="42970FDD" w:rsidR="00495F75" w:rsidRPr="00C43473" w:rsidRDefault="00495F75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45113D75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04ED7">
        <w:rPr>
          <w:rFonts w:ascii="Times New Roman" w:hAnsi="Times New Roman" w:cs="Times New Roman"/>
        </w:rPr>
        <w:t>Rektör Yardımcısı-Rektör</w:t>
      </w:r>
    </w:p>
    <w:p w14:paraId="44B9664A" w14:textId="1B8F14FF" w:rsidR="00D92479" w:rsidRPr="00D92479" w:rsidRDefault="00585293" w:rsidP="00D92479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77E365B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2547 sayılı Yükseköğretim Kanunu’nun 14. maddesi ve Merkez Yönetmeliği’nin 8. maddesi uyarınca merkezin genel yönetiminden, faaliyetlerinin planlanmasından ve yürütülmesinden sorumludur.</w:t>
      </w:r>
    </w:p>
    <w:p w14:paraId="734702AF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Merkezin amaç ve faaliyet alanlarını (Yönetmelik Madde 5–6) gerçekleştirmek üzere yıllık plan, proje ve faaliyet programlarını hazırlar ve uygular.</w:t>
      </w:r>
    </w:p>
    <w:p w14:paraId="52169D04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 çalışmalarını temsil eder, yönetim kuruluna başkanlık eder.</w:t>
      </w:r>
    </w:p>
    <w:p w14:paraId="3DFE694D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Yönetim kurulunun toplantı gündemini belirler, toplantıya çağrı yapar ve alınan kararların uygulanmasını sağlar.</w:t>
      </w:r>
    </w:p>
    <w:p w14:paraId="24730C24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Merkezde oluşturulan çalışma gruplarının faaliyetlerini düzenler, yönlendirir ve denetler.</w:t>
      </w:r>
    </w:p>
    <w:p w14:paraId="3C4E111E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Merkezin yıllık faaliyet raporunu hazırlar ve Rektörlüğe sunar.</w:t>
      </w:r>
    </w:p>
    <w:p w14:paraId="106A4891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Üniversitenin stratejik planı, kalite politikası ve ihtisaslaşma hedefleriyle uyumlu olarak tabiat turizmi alanında araştırma, proje, eğitim ve uygulama faaliyetlerini koordine eder.</w:t>
      </w:r>
    </w:p>
    <w:p w14:paraId="0A676495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Merkezin akademik, teknik ve idari personel ihtiyacını Madde 13 uyarınca Rektörlüğe bildirir ve görevlendirme taleplerini yürütür.</w:t>
      </w:r>
    </w:p>
    <w:p w14:paraId="6205E3C5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 Yönetmeliği’nin 14. maddesi gereğince merkezin mali kaynaklarının ve projelerden elde edilen fonların mevzuata uygun kullanımını sağlar; gerekli durumlarda harcama yetkisini kullanır.</w:t>
      </w:r>
    </w:p>
    <w:p w14:paraId="6F9C1EC7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Merkezde yürütülen projelerin hukuki, mali ve etik mevzuata uygun biçimde sürdürülmesini sağlar; gerektiğinde iç ve dış denetim süreçlerini koordine eder.</w:t>
      </w:r>
    </w:p>
    <w:p w14:paraId="33B6C2CD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Üniversite birimleri, kamu kurumları, yerel yönetimler, sivil toplum kuruluşları ve özel sektörle iş birliği süreçlerini geliştirir.</w:t>
      </w:r>
    </w:p>
    <w:p w14:paraId="2FA91015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 xml:space="preserve">Ulusal ve uluslararası düzeyde tabiat turizmi alanında tanıtım, eğitim, araştırma, </w:t>
      </w:r>
      <w:proofErr w:type="gramStart"/>
      <w:r>
        <w:t>sempozyum</w:t>
      </w:r>
      <w:proofErr w:type="gramEnd"/>
      <w:r>
        <w:t xml:space="preserve"> ve yayın faaliyetlerini destekler.</w:t>
      </w:r>
    </w:p>
    <w:p w14:paraId="3E419BE5" w14:textId="77777777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 xml:space="preserve">Merkezin stratejik hedefleri doğrultusunda yeni projeler geliştirir, üniversitenin ihtisaslaşma </w:t>
      </w:r>
      <w:proofErr w:type="gramStart"/>
      <w:r>
        <w:t>vizyonuna</w:t>
      </w:r>
      <w:proofErr w:type="gramEnd"/>
      <w:r>
        <w:t xml:space="preserve"> katkı sağlar.</w:t>
      </w:r>
    </w:p>
    <w:p w14:paraId="40A65430" w14:textId="609E9186" w:rsidR="00D92479" w:rsidRDefault="00D92479" w:rsidP="00D92479">
      <w:pPr>
        <w:pStyle w:val="NormalWeb"/>
        <w:numPr>
          <w:ilvl w:val="0"/>
          <w:numId w:val="13"/>
        </w:numPr>
        <w:spacing w:line="360" w:lineRule="auto"/>
        <w:jc w:val="both"/>
      </w:pPr>
      <w:r>
        <w:t>Rektör tarafından verilen diğer görevleri yerine getirir.</w:t>
      </w:r>
    </w:p>
    <w:p w14:paraId="21F5DC89" w14:textId="336F88D1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277FC2CE" w14:textId="77777777" w:rsidR="00D92479" w:rsidRPr="00D92479" w:rsidRDefault="00D92479" w:rsidP="00D92479">
      <w:pPr>
        <w:pStyle w:val="NormalWeb"/>
        <w:numPr>
          <w:ilvl w:val="0"/>
          <w:numId w:val="12"/>
        </w:numPr>
        <w:spacing w:line="360" w:lineRule="auto"/>
      </w:pPr>
      <w:r w:rsidRPr="00D92479">
        <w:t>657 Sayılı Devlet Memurları Kanunu</w:t>
      </w:r>
    </w:p>
    <w:p w14:paraId="6B611800" w14:textId="25DDE69C" w:rsidR="00D92479" w:rsidRPr="00D92479" w:rsidRDefault="00D92479" w:rsidP="00D92479">
      <w:pPr>
        <w:pStyle w:val="NormalWeb"/>
        <w:numPr>
          <w:ilvl w:val="0"/>
          <w:numId w:val="12"/>
        </w:numPr>
        <w:spacing w:line="360" w:lineRule="auto"/>
      </w:pPr>
      <w:r w:rsidRPr="00D92479">
        <w:t>2547 Sayılı Yükseköğretim Kanunu</w:t>
      </w:r>
    </w:p>
    <w:p w14:paraId="06E29690" w14:textId="02A82D0F" w:rsidR="00D92479" w:rsidRPr="00D92479" w:rsidRDefault="00D92479" w:rsidP="00D92479">
      <w:pPr>
        <w:pStyle w:val="NormalWeb"/>
        <w:numPr>
          <w:ilvl w:val="0"/>
          <w:numId w:val="12"/>
        </w:numPr>
        <w:spacing w:line="360" w:lineRule="auto"/>
      </w:pPr>
      <w:r w:rsidRPr="00D92479">
        <w:t>Üniversitelerde Akademik Teşkilat Yönetmeliği</w:t>
      </w:r>
    </w:p>
    <w:p w14:paraId="1915EC2B" w14:textId="139E4175" w:rsidR="002D320E" w:rsidRPr="00B405B7" w:rsidRDefault="002D320E" w:rsidP="00D92479">
      <w:pPr>
        <w:pStyle w:val="NormalWeb"/>
        <w:ind w:left="720"/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73475" w14:textId="77777777" w:rsidR="0017122A" w:rsidRDefault="0017122A" w:rsidP="00495F75">
      <w:pPr>
        <w:spacing w:after="0" w:line="240" w:lineRule="auto"/>
      </w:pPr>
      <w:r>
        <w:separator/>
      </w:r>
    </w:p>
  </w:endnote>
  <w:endnote w:type="continuationSeparator" w:id="0">
    <w:p w14:paraId="3B1B2306" w14:textId="77777777" w:rsidR="0017122A" w:rsidRDefault="0017122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D4AA4C" w14:textId="77777777" w:rsidR="0017122A" w:rsidRDefault="0017122A" w:rsidP="00495F75">
      <w:pPr>
        <w:spacing w:after="0" w:line="240" w:lineRule="auto"/>
      </w:pPr>
      <w:r>
        <w:separator/>
      </w:r>
    </w:p>
  </w:footnote>
  <w:footnote w:type="continuationSeparator" w:id="0">
    <w:p w14:paraId="7056EB6B" w14:textId="77777777" w:rsidR="0017122A" w:rsidRDefault="0017122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0A19E09" w14:textId="08A54DE7" w:rsidR="00112FC3" w:rsidRDefault="00C43473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Tabiat Turizmi Uygulama ve Araştırma Merkezi</w:t>
          </w:r>
        </w:p>
        <w:p w14:paraId="2B51D834" w14:textId="0E28A3F6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9F895D1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AD1E11">
            <w:rPr>
              <w:rFonts w:ascii="Times New Roman" w:eastAsia="Century Gothic" w:hAnsi="Times New Roman" w:cs="Times New Roman"/>
              <w:sz w:val="20"/>
              <w:szCs w:val="20"/>
            </w:rPr>
            <w:t>428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7223C93" w:rsidR="00B90E35" w:rsidRPr="009D518C" w:rsidRDefault="00704ED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16.10.2025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365F2E2" w:rsidR="00B90E35" w:rsidRPr="009D518C" w:rsidRDefault="00A1641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3A569A3" w:rsidR="00B90E35" w:rsidRPr="009D518C" w:rsidRDefault="00B90B2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798C701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AD1E11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04ED7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78A7"/>
    <w:multiLevelType w:val="hybridMultilevel"/>
    <w:tmpl w:val="F3C097C0"/>
    <w:lvl w:ilvl="0" w:tplc="28D25AD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3" w15:restartNumberingAfterBreak="0">
    <w:nsid w:val="0A976307"/>
    <w:multiLevelType w:val="hybridMultilevel"/>
    <w:tmpl w:val="B3BE0F9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C3A7A"/>
    <w:multiLevelType w:val="hybridMultilevel"/>
    <w:tmpl w:val="564E42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D376F"/>
    <w:multiLevelType w:val="hybridMultilevel"/>
    <w:tmpl w:val="CA3CD6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F69463C"/>
    <w:multiLevelType w:val="multilevel"/>
    <w:tmpl w:val="5658E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B006D"/>
    <w:multiLevelType w:val="multilevel"/>
    <w:tmpl w:val="2AA0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D45668"/>
    <w:multiLevelType w:val="hybridMultilevel"/>
    <w:tmpl w:val="129A09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5131A1"/>
    <w:multiLevelType w:val="hybridMultilevel"/>
    <w:tmpl w:val="65B2D1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10"/>
  </w:num>
  <w:num w:numId="10">
    <w:abstractNumId w:val="12"/>
  </w:num>
  <w:num w:numId="11">
    <w:abstractNumId w:val="6"/>
  </w:num>
  <w:num w:numId="12">
    <w:abstractNumId w:val="14"/>
  </w:num>
  <w:num w:numId="13">
    <w:abstractNumId w:val="13"/>
  </w:num>
  <w:num w:numId="14">
    <w:abstractNumId w:val="0"/>
  </w:num>
  <w:num w:numId="1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2FD9"/>
    <w:rsid w:val="000D0185"/>
    <w:rsid w:val="000D099D"/>
    <w:rsid w:val="000F1C24"/>
    <w:rsid w:val="000F6441"/>
    <w:rsid w:val="001114D5"/>
    <w:rsid w:val="00112FC3"/>
    <w:rsid w:val="001378D9"/>
    <w:rsid w:val="001428B7"/>
    <w:rsid w:val="001541CC"/>
    <w:rsid w:val="00165C9C"/>
    <w:rsid w:val="0017122A"/>
    <w:rsid w:val="001748AB"/>
    <w:rsid w:val="00193387"/>
    <w:rsid w:val="00197997"/>
    <w:rsid w:val="001D074A"/>
    <w:rsid w:val="001E43F2"/>
    <w:rsid w:val="001F0B25"/>
    <w:rsid w:val="001F2DFD"/>
    <w:rsid w:val="001F57DA"/>
    <w:rsid w:val="002033D6"/>
    <w:rsid w:val="00216F22"/>
    <w:rsid w:val="00235058"/>
    <w:rsid w:val="002376EA"/>
    <w:rsid w:val="0023770B"/>
    <w:rsid w:val="002661F3"/>
    <w:rsid w:val="002710A1"/>
    <w:rsid w:val="00286069"/>
    <w:rsid w:val="00297CE4"/>
    <w:rsid w:val="002B055D"/>
    <w:rsid w:val="002C4883"/>
    <w:rsid w:val="002C7465"/>
    <w:rsid w:val="002D0787"/>
    <w:rsid w:val="002D320E"/>
    <w:rsid w:val="00324713"/>
    <w:rsid w:val="00392295"/>
    <w:rsid w:val="003C54EC"/>
    <w:rsid w:val="00404BD9"/>
    <w:rsid w:val="0041644D"/>
    <w:rsid w:val="00425865"/>
    <w:rsid w:val="0045106A"/>
    <w:rsid w:val="00456EF0"/>
    <w:rsid w:val="00487726"/>
    <w:rsid w:val="00491D45"/>
    <w:rsid w:val="00495F75"/>
    <w:rsid w:val="004A4076"/>
    <w:rsid w:val="004D1C70"/>
    <w:rsid w:val="004D63CE"/>
    <w:rsid w:val="004E25B2"/>
    <w:rsid w:val="00545817"/>
    <w:rsid w:val="00566AB2"/>
    <w:rsid w:val="0056765E"/>
    <w:rsid w:val="00573211"/>
    <w:rsid w:val="005746CC"/>
    <w:rsid w:val="0058019E"/>
    <w:rsid w:val="00585293"/>
    <w:rsid w:val="00587581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4ED7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05C9F"/>
    <w:rsid w:val="009124CB"/>
    <w:rsid w:val="00956CFB"/>
    <w:rsid w:val="00961D02"/>
    <w:rsid w:val="009A10B3"/>
    <w:rsid w:val="009C3D28"/>
    <w:rsid w:val="009D7B59"/>
    <w:rsid w:val="00A06492"/>
    <w:rsid w:val="00A12B79"/>
    <w:rsid w:val="00A16419"/>
    <w:rsid w:val="00A3526D"/>
    <w:rsid w:val="00A3757D"/>
    <w:rsid w:val="00A6395D"/>
    <w:rsid w:val="00A70649"/>
    <w:rsid w:val="00A73D56"/>
    <w:rsid w:val="00A7734E"/>
    <w:rsid w:val="00A915CF"/>
    <w:rsid w:val="00A922E8"/>
    <w:rsid w:val="00AA0C22"/>
    <w:rsid w:val="00AB106E"/>
    <w:rsid w:val="00AD1E11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B2E"/>
    <w:rsid w:val="00B90E35"/>
    <w:rsid w:val="00BA0371"/>
    <w:rsid w:val="00BB3D54"/>
    <w:rsid w:val="00BB7D26"/>
    <w:rsid w:val="00BC7224"/>
    <w:rsid w:val="00C05FF1"/>
    <w:rsid w:val="00C07B27"/>
    <w:rsid w:val="00C20CF2"/>
    <w:rsid w:val="00C401D5"/>
    <w:rsid w:val="00C41BCB"/>
    <w:rsid w:val="00C43473"/>
    <w:rsid w:val="00C454A8"/>
    <w:rsid w:val="00C57B30"/>
    <w:rsid w:val="00C750EA"/>
    <w:rsid w:val="00C94024"/>
    <w:rsid w:val="00C949F3"/>
    <w:rsid w:val="00CC7E50"/>
    <w:rsid w:val="00CE5257"/>
    <w:rsid w:val="00D02D9F"/>
    <w:rsid w:val="00D17DC3"/>
    <w:rsid w:val="00D33150"/>
    <w:rsid w:val="00D51770"/>
    <w:rsid w:val="00D568D0"/>
    <w:rsid w:val="00D57BB7"/>
    <w:rsid w:val="00D66CE7"/>
    <w:rsid w:val="00D839D5"/>
    <w:rsid w:val="00D8408E"/>
    <w:rsid w:val="00D92479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26E66"/>
    <w:rsid w:val="00E352EB"/>
    <w:rsid w:val="00E90024"/>
    <w:rsid w:val="00EA2E3B"/>
    <w:rsid w:val="00EB46F8"/>
    <w:rsid w:val="00ED3A78"/>
    <w:rsid w:val="00F14659"/>
    <w:rsid w:val="00F25234"/>
    <w:rsid w:val="00F50EFA"/>
    <w:rsid w:val="00F548B3"/>
    <w:rsid w:val="00F57C0B"/>
    <w:rsid w:val="00F83BBE"/>
    <w:rsid w:val="00F860C9"/>
    <w:rsid w:val="00F941E8"/>
    <w:rsid w:val="00F95FF5"/>
    <w:rsid w:val="00FA1158"/>
    <w:rsid w:val="00FB2C10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C5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3Char">
    <w:name w:val="Başlık 3 Char"/>
    <w:basedOn w:val="VarsaylanParagrafYazTipi"/>
    <w:link w:val="Balk3"/>
    <w:uiPriority w:val="9"/>
    <w:rsid w:val="003C54EC"/>
    <w:rPr>
      <w:rFonts w:ascii="Times New Roman" w:eastAsia="Times New Roman" w:hAnsi="Times New Roman" w:cs="Times New Roman"/>
      <w:b/>
      <w:bCs/>
      <w:sz w:val="27"/>
      <w:szCs w:val="27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C0AD3-FA4A-4357-BBBE-D297C85F8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2025-10-14T19:38:00Z</dcterms:created>
  <dcterms:modified xsi:type="dcterms:W3CDTF">2025-10-16T13:25:00Z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