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1A64883A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EF7C70">
        <w:rPr>
          <w:rFonts w:ascii="Times New Roman" w:hAnsi="Times New Roman" w:cs="Times New Roman"/>
        </w:rPr>
        <w:t>Yönetim Kurulu Görev Tanımı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2DA9B80B" w:rsidR="00CC7E50" w:rsidRPr="0026763E" w:rsidRDefault="00495F75" w:rsidP="00CC7E50">
      <w:pPr>
        <w:spacing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552A25">
        <w:rPr>
          <w:rFonts w:ascii="Times New Roman" w:hAnsi="Times New Roman" w:cs="Times New Roman"/>
        </w:rPr>
        <w:t>Müdür-Rektör Yardımcısı-</w:t>
      </w:r>
      <w:r w:rsidR="002376EA">
        <w:rPr>
          <w:rFonts w:ascii="Times New Roman" w:hAnsi="Times New Roman" w:cs="Times New Roman"/>
        </w:rPr>
        <w:t xml:space="preserve">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2B98EA8" w14:textId="28F64335" w:rsidR="001E4515" w:rsidRPr="001E4515" w:rsidRDefault="001E4515" w:rsidP="001E4515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515">
        <w:rPr>
          <w:rFonts w:ascii="Times New Roman" w:hAnsi="Times New Roman" w:cs="Times New Roman"/>
          <w:bCs/>
          <w:sz w:val="24"/>
          <w:szCs w:val="24"/>
        </w:rPr>
        <w:t>Merkez'in yönetmeliğine ve kuruluş amacına göre merkezin çalışma düzenini tespit etmek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63A2A2CA" w14:textId="0A7D1835" w:rsidR="001E4515" w:rsidRPr="001E4515" w:rsidRDefault="001E4515" w:rsidP="001E4515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515">
        <w:rPr>
          <w:rFonts w:ascii="Times New Roman" w:hAnsi="Times New Roman" w:cs="Times New Roman"/>
          <w:bCs/>
          <w:sz w:val="24"/>
          <w:szCs w:val="24"/>
        </w:rPr>
        <w:t xml:space="preserve">Kuruluş amaçları doğrultusunda Merkezin yönetimi ve çalışmaları ile ilgili kararlar almak, </w:t>
      </w:r>
    </w:p>
    <w:p w14:paraId="0B6E0854" w14:textId="1CFA127C" w:rsidR="001E4515" w:rsidRPr="001E4515" w:rsidRDefault="001E4515" w:rsidP="001E4515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515">
        <w:rPr>
          <w:rFonts w:ascii="Times New Roman" w:hAnsi="Times New Roman" w:cs="Times New Roman"/>
          <w:bCs/>
          <w:sz w:val="24"/>
          <w:szCs w:val="24"/>
        </w:rPr>
        <w:t>Mevcut imkanlara göre araştırma ve uygulama alanları konusunda karar almak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4FBA88E2" w14:textId="40D4ADA9" w:rsidR="001E4515" w:rsidRDefault="001E4515" w:rsidP="001E4515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4515">
        <w:rPr>
          <w:rFonts w:ascii="Times New Roman" w:hAnsi="Times New Roman" w:cs="Times New Roman"/>
          <w:bCs/>
          <w:sz w:val="24"/>
          <w:szCs w:val="24"/>
        </w:rPr>
        <w:t>Merkezin yılsonu faaliyet raporunu değerlendirmek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6700984C" w14:textId="16B598FB" w:rsidR="00EF7C70" w:rsidRPr="00EF7C70" w:rsidRDefault="00EF7C70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C70">
        <w:rPr>
          <w:rFonts w:ascii="Times New Roman" w:hAnsi="Times New Roman" w:cs="Times New Roman"/>
          <w:bCs/>
          <w:sz w:val="24"/>
          <w:szCs w:val="24"/>
        </w:rPr>
        <w:t>Merkez Müdürünün önerisi doğrultusunda merkezin amaçları çerçevesinde çalışma birimleri oluşturmak; bu birimlerin çalışma ve araştırma programlarını hazırlamak.</w:t>
      </w:r>
    </w:p>
    <w:p w14:paraId="6C17F8D4" w14:textId="1CDF8E2D" w:rsidR="00562DA7" w:rsidRDefault="00EF7C70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C70">
        <w:rPr>
          <w:rFonts w:ascii="Times New Roman" w:hAnsi="Times New Roman" w:cs="Times New Roman"/>
          <w:bCs/>
          <w:sz w:val="24"/>
          <w:szCs w:val="24"/>
        </w:rPr>
        <w:t>Merkezde yürütülen hizmetlerin ve araştırma çalışmalarının etik ve bilimsel kurallara, ilgili mevzuata uygun olarak daha verimli yürütülmesi için gerekli tedbirleri almak ve kararları vermek</w:t>
      </w:r>
      <w:r w:rsidR="00562DA7" w:rsidRPr="0087794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0E453C5" w14:textId="77777777" w:rsidR="002376EA" w:rsidRDefault="002376EA" w:rsidP="002376EA">
      <w:pPr>
        <w:pStyle w:val="ListeParagraf"/>
        <w:numPr>
          <w:ilvl w:val="0"/>
          <w:numId w:val="6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T.C. Anayasası</w:t>
      </w:r>
    </w:p>
    <w:p w14:paraId="626E9EAE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CA6B8D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88CE11C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53257" w14:textId="77777777" w:rsidR="00E131A8" w:rsidRDefault="00E131A8" w:rsidP="00495F75">
      <w:pPr>
        <w:spacing w:after="0" w:line="240" w:lineRule="auto"/>
      </w:pPr>
      <w:r>
        <w:separator/>
      </w:r>
    </w:p>
  </w:endnote>
  <w:endnote w:type="continuationSeparator" w:id="0">
    <w:p w14:paraId="2B48CC93" w14:textId="77777777" w:rsidR="00E131A8" w:rsidRDefault="00E131A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773FF" w14:textId="77777777" w:rsidR="00552A25" w:rsidRDefault="00552A2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8F822" w14:textId="77777777" w:rsidR="00552A25" w:rsidRDefault="00552A2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CEB5C" w14:textId="77777777" w:rsidR="00E131A8" w:rsidRDefault="00E131A8" w:rsidP="00495F75">
      <w:pPr>
        <w:spacing w:after="0" w:line="240" w:lineRule="auto"/>
      </w:pPr>
      <w:r>
        <w:separator/>
      </w:r>
    </w:p>
  </w:footnote>
  <w:footnote w:type="continuationSeparator" w:id="0">
    <w:p w14:paraId="4F475E07" w14:textId="77777777" w:rsidR="00E131A8" w:rsidRDefault="00E131A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2C5DE" w14:textId="77777777" w:rsidR="00552A25" w:rsidRDefault="00552A2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552209A" w14:textId="77777777" w:rsidR="00F9124D" w:rsidRDefault="00F9124D" w:rsidP="00F9124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F95FF5">
            <w:rPr>
              <w:rFonts w:ascii="Times New Roman" w:hAnsi="Times New Roman" w:cs="Times New Roman"/>
              <w:b/>
            </w:rPr>
            <w:t xml:space="preserve">Ahşap Kültürünü </w:t>
          </w:r>
          <w:r>
            <w:rPr>
              <w:rFonts w:ascii="Times New Roman" w:hAnsi="Times New Roman" w:cs="Times New Roman"/>
              <w:b/>
            </w:rPr>
            <w:t>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CB81657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F9124D">
            <w:rPr>
              <w:rFonts w:ascii="Times New Roman" w:eastAsia="Century Gothic" w:hAnsi="Times New Roman" w:cs="Times New Roman"/>
              <w:sz w:val="20"/>
              <w:szCs w:val="20"/>
            </w:rPr>
            <w:t>423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3DDFE92" w:rsidR="00B90E35" w:rsidRPr="009D518C" w:rsidRDefault="00552A2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29</w:t>
          </w:r>
          <w:r w:rsidR="00F9124D">
            <w:rPr>
              <w:rFonts w:ascii="Times New Roman" w:eastAsia="Century Gothic" w:hAnsi="Times New Roman" w:cs="Times New Roman"/>
              <w:sz w:val="20"/>
              <w:szCs w:val="20"/>
            </w:rPr>
            <w:t>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6F388DB3" w:rsidR="00B90E35" w:rsidRPr="009D518C" w:rsidRDefault="00552A2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  <w:bookmarkStart w:id="0" w:name="_GoBack"/>
          <w:bookmarkEnd w:id="0"/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4A511B8B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52A2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2F75E0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A11D1" w14:textId="77777777" w:rsidR="00552A25" w:rsidRDefault="00552A2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4D51123"/>
    <w:multiLevelType w:val="hybridMultilevel"/>
    <w:tmpl w:val="3ECA57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4460A"/>
    <w:multiLevelType w:val="hybridMultilevel"/>
    <w:tmpl w:val="805474F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E4515"/>
    <w:rsid w:val="001F0B25"/>
    <w:rsid w:val="001F2DFD"/>
    <w:rsid w:val="001F57DA"/>
    <w:rsid w:val="002033D6"/>
    <w:rsid w:val="00216F22"/>
    <w:rsid w:val="00235058"/>
    <w:rsid w:val="002376EA"/>
    <w:rsid w:val="0023770B"/>
    <w:rsid w:val="002661F3"/>
    <w:rsid w:val="0026763E"/>
    <w:rsid w:val="002710A1"/>
    <w:rsid w:val="00286069"/>
    <w:rsid w:val="002B055D"/>
    <w:rsid w:val="002C4883"/>
    <w:rsid w:val="002C7465"/>
    <w:rsid w:val="002D0787"/>
    <w:rsid w:val="002D320E"/>
    <w:rsid w:val="002F75E0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52A25"/>
    <w:rsid w:val="00562DA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47CF6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8604E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35AFE"/>
    <w:rsid w:val="00956CFB"/>
    <w:rsid w:val="00961D02"/>
    <w:rsid w:val="009A10B3"/>
    <w:rsid w:val="009C3D28"/>
    <w:rsid w:val="009D7B59"/>
    <w:rsid w:val="009F118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04CD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9CC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131A8"/>
    <w:rsid w:val="00E21287"/>
    <w:rsid w:val="00E352EB"/>
    <w:rsid w:val="00E90024"/>
    <w:rsid w:val="00EA2E3B"/>
    <w:rsid w:val="00EB46F8"/>
    <w:rsid w:val="00ED3A78"/>
    <w:rsid w:val="00EF7C70"/>
    <w:rsid w:val="00F14659"/>
    <w:rsid w:val="00F25234"/>
    <w:rsid w:val="00F548B3"/>
    <w:rsid w:val="00F57C0B"/>
    <w:rsid w:val="00F83BBE"/>
    <w:rsid w:val="00F860C9"/>
    <w:rsid w:val="00F9124D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C6D8C-D113-4551-8B08-67DB5EED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2025-08-29T12:25:00Z</dcterms:created>
  <dcterms:modified xsi:type="dcterms:W3CDTF">2025-09-29T11:00:00Z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