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44C55081" w:rsidR="002D320E" w:rsidRPr="00CD7D8B" w:rsidRDefault="00495F75" w:rsidP="00CD7D8B">
      <w:pPr>
        <w:spacing w:line="276" w:lineRule="auto"/>
        <w:jc w:val="both"/>
        <w:rPr>
          <w:rFonts w:ascii="Times New Roman" w:hAnsi="Times New Roman" w:cs="Times New Roman"/>
          <w:b/>
        </w:rPr>
      </w:pPr>
      <w:bookmarkStart w:id="0" w:name="_Hlk207722177"/>
      <w:r w:rsidRPr="00CD7D8B">
        <w:rPr>
          <w:rFonts w:ascii="Times New Roman" w:hAnsi="Times New Roman" w:cs="Times New Roman"/>
          <w:b/>
        </w:rPr>
        <w:t xml:space="preserve">GÖREV </w:t>
      </w:r>
      <w:r w:rsidR="00E90024" w:rsidRPr="00CD7D8B">
        <w:rPr>
          <w:rFonts w:ascii="Times New Roman" w:hAnsi="Times New Roman" w:cs="Times New Roman"/>
          <w:b/>
        </w:rPr>
        <w:t>TANIMI:</w:t>
      </w:r>
      <w:r w:rsidR="00E90024" w:rsidRPr="00CD7D8B">
        <w:rPr>
          <w:rFonts w:ascii="Times New Roman" w:hAnsi="Times New Roman" w:cs="Times New Roman"/>
        </w:rPr>
        <w:t xml:space="preserve"> </w:t>
      </w:r>
      <w:r w:rsidR="000A6880" w:rsidRPr="00CD7D8B">
        <w:rPr>
          <w:rFonts w:ascii="Times New Roman" w:hAnsi="Times New Roman" w:cs="Times New Roman"/>
        </w:rPr>
        <w:t>Sürdürülebilirlik Koordinat</w:t>
      </w:r>
      <w:bookmarkStart w:id="1" w:name="_GoBack"/>
      <w:bookmarkEnd w:id="1"/>
      <w:r w:rsidR="000A6880" w:rsidRPr="00CD7D8B">
        <w:rPr>
          <w:rFonts w:ascii="Times New Roman" w:hAnsi="Times New Roman" w:cs="Times New Roman"/>
        </w:rPr>
        <w:t>örü</w:t>
      </w:r>
    </w:p>
    <w:p w14:paraId="3081B240" w14:textId="1B2CC7AA" w:rsidR="00495F75" w:rsidRPr="00CD7D8B" w:rsidRDefault="00495F75" w:rsidP="00CD7D8B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CD7D8B">
        <w:rPr>
          <w:rFonts w:ascii="Times New Roman" w:hAnsi="Times New Roman" w:cs="Times New Roman"/>
          <w:b/>
        </w:rPr>
        <w:t>KURUM İÇİNDEKİ YERİ</w:t>
      </w:r>
      <w:r w:rsidR="0023770B" w:rsidRPr="00CD7D8B">
        <w:rPr>
          <w:rFonts w:ascii="Times New Roman" w:hAnsi="Times New Roman" w:cs="Times New Roman"/>
          <w:b/>
        </w:rPr>
        <w:t xml:space="preserve">: </w:t>
      </w:r>
    </w:p>
    <w:p w14:paraId="03689FC9" w14:textId="391D2AFD" w:rsidR="0000278F" w:rsidRPr="00CD7D8B" w:rsidRDefault="00495F75" w:rsidP="00CD7D8B">
      <w:pPr>
        <w:pStyle w:val="Default"/>
        <w:spacing w:line="276" w:lineRule="auto"/>
        <w:jc w:val="both"/>
        <w:rPr>
          <w:sz w:val="22"/>
          <w:szCs w:val="22"/>
        </w:rPr>
      </w:pPr>
      <w:r w:rsidRPr="00CD7D8B">
        <w:rPr>
          <w:b/>
          <w:sz w:val="22"/>
          <w:szCs w:val="22"/>
        </w:rPr>
        <w:t>Üst Makam:</w:t>
      </w:r>
      <w:r w:rsidR="002D0787" w:rsidRPr="00CD7D8B">
        <w:rPr>
          <w:sz w:val="22"/>
          <w:szCs w:val="22"/>
        </w:rPr>
        <w:t xml:space="preserve"> </w:t>
      </w:r>
      <w:r w:rsidR="009524F3">
        <w:rPr>
          <w:sz w:val="22"/>
          <w:szCs w:val="22"/>
        </w:rPr>
        <w:t>Rektör Yardımcısı, Rektör</w:t>
      </w:r>
      <w:r w:rsidR="0000278F" w:rsidRPr="00CD7D8B">
        <w:rPr>
          <w:sz w:val="22"/>
          <w:szCs w:val="22"/>
        </w:rPr>
        <w:t xml:space="preserve"> </w:t>
      </w:r>
    </w:p>
    <w:p w14:paraId="0BDCD4F2" w14:textId="72F452E7" w:rsidR="00CC7E50" w:rsidRPr="00CD7D8B" w:rsidRDefault="00CC7E50" w:rsidP="00CD7D8B">
      <w:pPr>
        <w:spacing w:line="276" w:lineRule="auto"/>
        <w:jc w:val="both"/>
        <w:rPr>
          <w:rFonts w:ascii="Times New Roman" w:hAnsi="Times New Roman" w:cs="Times New Roman"/>
        </w:rPr>
      </w:pPr>
    </w:p>
    <w:p w14:paraId="55FB5C2B" w14:textId="0BCDEF7C" w:rsidR="00585293" w:rsidRPr="00CD7D8B" w:rsidRDefault="00585293" w:rsidP="00CD7D8B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CD7D8B">
        <w:rPr>
          <w:rFonts w:ascii="Times New Roman" w:hAnsi="Times New Roman" w:cs="Times New Roman"/>
          <w:b/>
        </w:rPr>
        <w:t>GÖREV, YETKİ VE SORUMLULUKLARI</w:t>
      </w:r>
    </w:p>
    <w:bookmarkEnd w:id="0"/>
    <w:p w14:paraId="208BDBAA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Üniversite içinde ve dışında koordinatörlüğü temsil etmek; sürdürülebilirlik hedef ve stratejilerini görünür kılmak.</w:t>
      </w:r>
    </w:p>
    <w:p w14:paraId="3076DDA7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Sürdürülebilirlik konularında akademik ve idari birimler, dış paydaşlar ve toplumsal gruplarla aktif iletişim kurmak; iş birlikleri geliştirmek.</w:t>
      </w:r>
    </w:p>
    <w:p w14:paraId="5B2221CA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Koordinatörlüğün amaçlarını gerçekleştirmek için gerekli stratejik planlamaları yapmak ve uygulamak.</w:t>
      </w:r>
    </w:p>
    <w:p w14:paraId="47771F38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Üniversitenin ilgili birimleri ile koordinasyonu sağlayarak sürdürülebilirlik faaliyetlerinin etkin şekilde yürütülmesini sağlamak.</w:t>
      </w:r>
    </w:p>
    <w:p w14:paraId="3FF58335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Koordinatörlük faaliyetlerinin düzenli yürütülmesini, izlenmesini ve geliştirilmesini sağlamak.</w:t>
      </w:r>
    </w:p>
    <w:p w14:paraId="48B75641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Koordinatörlüğün idari işlerini yürütmek ve faaliyetleri düzenlemek.</w:t>
      </w:r>
    </w:p>
    <w:p w14:paraId="3C74D8D3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Komisyon gündemini oluşturmak; alınan kararları değerlendirmek ve uygulama sürecini izlemek.</w:t>
      </w:r>
    </w:p>
    <w:p w14:paraId="69AEEEFE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Mevzuat değişikliklerini takip etmek; üniversitenin uyum sağlaması için gerekli düzenlemeleri ve adaptasyon süreçlerini yürütmek.</w:t>
      </w:r>
    </w:p>
    <w:p w14:paraId="77136607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Üniversitenin sürdürülebilirlik politikalarının akademik ve idari birimlerce etkin uygulanmasını sağlamak, işleyişi izlemek.</w:t>
      </w:r>
    </w:p>
    <w:p w14:paraId="3E3E1FFE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Üniversitenin sürdürülebilirlik stratejilerine ilişkin konferans, seminer ve farkındalık artırıcı programlar düzenlemek; ulusal ve uluslararası iş birlikleri kurmak.</w:t>
      </w:r>
    </w:p>
    <w:p w14:paraId="705E1A14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Sürdürülebilirlik çalışmalarında ihtiyaç duyulan idari ve akademik personel gereksinimini belirlemek ve Rektörün onayına sunmak.</w:t>
      </w:r>
    </w:p>
    <w:p w14:paraId="651B640E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Üniversite bünyesinde sürdürülebilirlikle ilgili bilimsel araştırmaları ve toplumsal çalışmaları izlemek, desteklemek, arşivlemek ve kurumsal hafızaya kazandırmak.</w:t>
      </w:r>
    </w:p>
    <w:p w14:paraId="66DA516A" w14:textId="77777777" w:rsidR="00D91507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Üst yönetime gerektiğinde görev alanıyla ilgili raporlar hazırlamak, bilgi vermek ve önerilerde bulunmak.</w:t>
      </w:r>
    </w:p>
    <w:p w14:paraId="5A17B346" w14:textId="607231AA" w:rsidR="00B5242B" w:rsidRPr="00D91507" w:rsidRDefault="00D91507" w:rsidP="00D91507">
      <w:pPr>
        <w:pStyle w:val="ListeParagraf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D91507">
        <w:rPr>
          <w:rFonts w:ascii="Times New Roman" w:hAnsi="Times New Roman" w:cs="Times New Roman"/>
          <w:bCs/>
        </w:rPr>
        <w:t>Sürdürülebilirlik eylem planlarının hazırlanmasını, uygulanmasını, sonuçlarının izlenmesini koordine etmek; planların stratejik hedeflere ulaşmadaki etkinliğini değerlendirmek</w:t>
      </w:r>
      <w:r w:rsidR="000A6880" w:rsidRPr="00D91507">
        <w:rPr>
          <w:rFonts w:ascii="Times New Roman" w:hAnsi="Times New Roman" w:cs="Times New Roman"/>
          <w:bCs/>
        </w:rPr>
        <w:t>.</w:t>
      </w:r>
    </w:p>
    <w:p w14:paraId="60286520" w14:textId="77777777" w:rsidR="00D91507" w:rsidRDefault="00D91507" w:rsidP="00CD7D8B">
      <w:pPr>
        <w:spacing w:after="120" w:line="276" w:lineRule="auto"/>
        <w:jc w:val="both"/>
        <w:rPr>
          <w:rFonts w:ascii="Times New Roman" w:hAnsi="Times New Roman" w:cs="Times New Roman"/>
          <w:b/>
        </w:rPr>
      </w:pPr>
    </w:p>
    <w:p w14:paraId="2A2B54B2" w14:textId="77777777" w:rsidR="00D91507" w:rsidRDefault="00D91507" w:rsidP="00CD7D8B">
      <w:pPr>
        <w:spacing w:after="120" w:line="276" w:lineRule="auto"/>
        <w:jc w:val="both"/>
        <w:rPr>
          <w:rFonts w:ascii="Times New Roman" w:hAnsi="Times New Roman" w:cs="Times New Roman"/>
          <w:b/>
        </w:rPr>
      </w:pPr>
    </w:p>
    <w:p w14:paraId="21F5DC89" w14:textId="7D61C0B8" w:rsidR="000D0185" w:rsidRPr="00CD7D8B" w:rsidRDefault="000D0185" w:rsidP="00CD7D8B">
      <w:pPr>
        <w:spacing w:after="120" w:line="276" w:lineRule="auto"/>
        <w:jc w:val="both"/>
        <w:rPr>
          <w:rFonts w:ascii="Times New Roman" w:hAnsi="Times New Roman" w:cs="Times New Roman"/>
          <w:b/>
        </w:rPr>
      </w:pPr>
      <w:r w:rsidRPr="00CD7D8B">
        <w:rPr>
          <w:rFonts w:ascii="Times New Roman" w:hAnsi="Times New Roman" w:cs="Times New Roman"/>
          <w:b/>
        </w:rPr>
        <w:lastRenderedPageBreak/>
        <w:t>GÖREVİN GEREKTİRDİĞİ NİTELİKLER</w:t>
      </w:r>
      <w:r w:rsidR="0000278F" w:rsidRPr="00CD7D8B">
        <w:rPr>
          <w:rFonts w:ascii="Times New Roman" w:hAnsi="Times New Roman" w:cs="Times New Roman"/>
          <w:b/>
        </w:rPr>
        <w:t>:</w:t>
      </w:r>
    </w:p>
    <w:p w14:paraId="29C010C5" w14:textId="77777777" w:rsidR="009524F3" w:rsidRDefault="009524F3" w:rsidP="009524F3">
      <w:pPr>
        <w:pStyle w:val="ListeParagraf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 Sayılı Yükseköğretim Kanunu</w:t>
      </w:r>
    </w:p>
    <w:p w14:paraId="48501541" w14:textId="77777777" w:rsidR="009524F3" w:rsidRDefault="009524F3" w:rsidP="009524F3">
      <w:pPr>
        <w:pStyle w:val="ListeParagraf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434C4797" w14:textId="77777777" w:rsidR="009524F3" w:rsidRDefault="009524F3" w:rsidP="009524F3">
      <w:pPr>
        <w:pStyle w:val="ListeParagraf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2914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Personel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p w14:paraId="1915EC2B" w14:textId="77777777" w:rsidR="002D320E" w:rsidRPr="00CD7D8B" w:rsidRDefault="002D320E" w:rsidP="00CD7D8B">
      <w:pPr>
        <w:pStyle w:val="ListeParagraf"/>
        <w:spacing w:after="240" w:line="276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CD7D8B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29EA4" w14:textId="77777777" w:rsidR="006132B5" w:rsidRDefault="006132B5" w:rsidP="00495F75">
      <w:pPr>
        <w:spacing w:after="0" w:line="240" w:lineRule="auto"/>
      </w:pPr>
      <w:r>
        <w:separator/>
      </w:r>
    </w:p>
  </w:endnote>
  <w:endnote w:type="continuationSeparator" w:id="0">
    <w:p w14:paraId="2610782D" w14:textId="77777777" w:rsidR="006132B5" w:rsidRDefault="006132B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09EB8" w14:textId="77777777" w:rsidR="006132B5" w:rsidRDefault="006132B5" w:rsidP="00495F75">
      <w:pPr>
        <w:spacing w:after="0" w:line="240" w:lineRule="auto"/>
      </w:pPr>
      <w:r>
        <w:separator/>
      </w:r>
    </w:p>
  </w:footnote>
  <w:footnote w:type="continuationSeparator" w:id="0">
    <w:p w14:paraId="4EB80867" w14:textId="77777777" w:rsidR="006132B5" w:rsidRDefault="006132B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B51D834" w14:textId="0125961F" w:rsidR="00B90E35" w:rsidRPr="00F827EC" w:rsidRDefault="00735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35D22">
            <w:rPr>
              <w:rFonts w:ascii="Times New Roman" w:hAnsi="Times New Roman" w:cs="Times New Roman"/>
              <w:b/>
            </w:rPr>
            <w:t>Sürdürebilirlik</w:t>
          </w:r>
          <w:r>
            <w:rPr>
              <w:rFonts w:ascii="Times New Roman" w:hAnsi="Times New Roman" w:cs="Times New Roman"/>
              <w:b/>
            </w:rPr>
            <w:t xml:space="preserve"> Koordinatörlüğü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  <w:r w:rsidR="00B90E35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4606D953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735D22">
            <w:rPr>
              <w:rFonts w:ascii="Times New Roman" w:eastAsia="Century Gothic" w:hAnsi="Times New Roman" w:cs="Times New Roman"/>
              <w:sz w:val="20"/>
              <w:szCs w:val="20"/>
            </w:rPr>
            <w:t>403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5643609C" w:rsidR="00B90E35" w:rsidRPr="009D518C" w:rsidRDefault="00735D2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02.09.2025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BD8B8DF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35D2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E125E"/>
    <w:multiLevelType w:val="hybridMultilevel"/>
    <w:tmpl w:val="B8EE0AC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514E0"/>
    <w:multiLevelType w:val="hybridMultilevel"/>
    <w:tmpl w:val="0DE20C3E"/>
    <w:lvl w:ilvl="0" w:tplc="041F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5B01CBB"/>
    <w:multiLevelType w:val="multilevel"/>
    <w:tmpl w:val="F14E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160470"/>
    <w:multiLevelType w:val="multilevel"/>
    <w:tmpl w:val="F702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56038"/>
    <w:multiLevelType w:val="hybridMultilevel"/>
    <w:tmpl w:val="00DC31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515743E1"/>
    <w:multiLevelType w:val="multilevel"/>
    <w:tmpl w:val="B50CF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0"/>
  </w:num>
  <w:num w:numId="9">
    <w:abstractNumId w:val="0"/>
  </w:num>
  <w:num w:numId="1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278F"/>
    <w:rsid w:val="00007082"/>
    <w:rsid w:val="000148D6"/>
    <w:rsid w:val="00060EF2"/>
    <w:rsid w:val="00094146"/>
    <w:rsid w:val="000A6880"/>
    <w:rsid w:val="000D0185"/>
    <w:rsid w:val="000D099D"/>
    <w:rsid w:val="000D0FC0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533C4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132B5"/>
    <w:rsid w:val="006345B7"/>
    <w:rsid w:val="00666D1B"/>
    <w:rsid w:val="00676AFE"/>
    <w:rsid w:val="006917DD"/>
    <w:rsid w:val="006A26AF"/>
    <w:rsid w:val="006C16EA"/>
    <w:rsid w:val="006C5F59"/>
    <w:rsid w:val="006E0CB2"/>
    <w:rsid w:val="007058F8"/>
    <w:rsid w:val="00726D93"/>
    <w:rsid w:val="00735D22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47D80"/>
    <w:rsid w:val="009524F3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D7D8B"/>
    <w:rsid w:val="00CE5257"/>
    <w:rsid w:val="00D02D9F"/>
    <w:rsid w:val="00D07EF1"/>
    <w:rsid w:val="00D17DC3"/>
    <w:rsid w:val="00D33150"/>
    <w:rsid w:val="00D51770"/>
    <w:rsid w:val="00D57BB7"/>
    <w:rsid w:val="00D66CE7"/>
    <w:rsid w:val="00D839D5"/>
    <w:rsid w:val="00D8408E"/>
    <w:rsid w:val="00D91507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5B95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E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027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12B26-85FF-42B1-AAC7-79273FDCA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8</cp:revision>
  <dcterms:created xsi:type="dcterms:W3CDTF">2025-09-02T13:27:00Z</dcterms:created>
  <dcterms:modified xsi:type="dcterms:W3CDTF">2025-09-02T14:12:00Z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