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B942094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4D2EE5" w:rsidRPr="004D2EE5">
        <w:rPr>
          <w:rFonts w:ascii="Times New Roman" w:hAnsi="Times New Roman" w:cs="Times New Roman"/>
        </w:rPr>
        <w:t>Merkez Müdürü</w:t>
      </w:r>
    </w:p>
    <w:p w14:paraId="3081B240" w14:textId="6930F0BE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6B3801CD" w:rsidR="00CC7E50" w:rsidRPr="004D2EE5" w:rsidRDefault="00495F75" w:rsidP="004D2EE5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4D2EE5" w:rsidRPr="004D2EE5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  <w:bookmarkStart w:id="0" w:name="_GoBack"/>
      <w:bookmarkEnd w:id="0"/>
    </w:p>
    <w:p w14:paraId="2F5CE723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Merkezi temsil etmek.</w:t>
      </w:r>
    </w:p>
    <w:p w14:paraId="1A1C08F4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Yönetim Kuruluna başkanlık etmek ve merkezin çalışmalarını amaçlarına uygun olarak yürütmek.</w:t>
      </w:r>
    </w:p>
    <w:p w14:paraId="409026F2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Yönetim Kurulunu toplantıya çağırmak, toplantı gündemini belirlemek ve toplantıları yönetmek.</w:t>
      </w:r>
    </w:p>
    <w:p w14:paraId="7532F57E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Müdür yardımcıları arasında görev paylaşımı yapmak ve yapılan işleri denetlemek.</w:t>
      </w:r>
    </w:p>
    <w:p w14:paraId="3F00CBF9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Merkezin yıllık ve dönemlik faaliyet raporlarının hazırlanmasını sağlamak ve ilgili birimlere sunmak.</w:t>
      </w:r>
    </w:p>
    <w:p w14:paraId="1C9DEA33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Merkezin personel ihtiyacını belirleyerek görevlendirme ile ilgili teklifleri Rektörlüğe sunmak.</w:t>
      </w:r>
    </w:p>
    <w:p w14:paraId="712E58BA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Merkezde görevli her düzeydeki personel üzerinde genel gözetim ve denetim görevini yürütmek.</w:t>
      </w:r>
    </w:p>
    <w:p w14:paraId="1A0ECC3C" w14:textId="77777777" w:rsidR="007E7C51" w:rsidRPr="007E7C51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>Tüm faaliyetlerin gözetim, takip, kontrol ve sonuç alma süreçlerinden sorumlu olmak.</w:t>
      </w:r>
    </w:p>
    <w:p w14:paraId="1C4A4CA3" w14:textId="44BDEC98" w:rsidR="0009348A" w:rsidRPr="00C11FFD" w:rsidRDefault="007E7C51" w:rsidP="007E7C51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E7C51">
        <w:rPr>
          <w:rFonts w:ascii="Times New Roman" w:hAnsi="Times New Roman" w:cs="Times New Roman"/>
          <w:bCs/>
        </w:rPr>
        <w:t xml:space="preserve">Merkez bünyesinde sürdürülen kurs ve diğer etkinliklerin en iyi biçimde yürütülmesi için </w:t>
      </w:r>
      <w:proofErr w:type="gramStart"/>
      <w:r w:rsidRPr="007E7C51">
        <w:rPr>
          <w:rFonts w:ascii="Times New Roman" w:hAnsi="Times New Roman" w:cs="Times New Roman"/>
          <w:bCs/>
        </w:rPr>
        <w:t>gerekli</w:t>
      </w:r>
      <w:proofErr w:type="gramEnd"/>
      <w:r w:rsidRPr="007E7C51">
        <w:rPr>
          <w:rFonts w:ascii="Times New Roman" w:hAnsi="Times New Roman" w:cs="Times New Roman"/>
          <w:bCs/>
        </w:rPr>
        <w:t xml:space="preserve"> iletişim ve koordinasyonu sağlamak</w:t>
      </w:r>
      <w:r w:rsidR="0009348A">
        <w:rPr>
          <w:rFonts w:ascii="Times New Roman" w:hAnsi="Times New Roman" w:cs="Times New Roman"/>
          <w:bCs/>
        </w:rPr>
        <w:t>.</w:t>
      </w:r>
    </w:p>
    <w:p w14:paraId="021071C4" w14:textId="77777777" w:rsidR="00B5242B" w:rsidRPr="00216F22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6C1EF228" w14:textId="77777777" w:rsidR="0009348A" w:rsidRPr="00A70897" w:rsidRDefault="0009348A" w:rsidP="0009348A">
      <w:pPr>
        <w:pStyle w:val="ListeParagraf"/>
        <w:numPr>
          <w:ilvl w:val="0"/>
          <w:numId w:val="5"/>
        </w:numPr>
        <w:spacing w:line="360" w:lineRule="auto"/>
        <w:rPr>
          <w:rFonts w:ascii="Times New Roman" w:hAnsi="Times New Roman"/>
          <w:bCs/>
        </w:rPr>
      </w:pPr>
      <w:bookmarkStart w:id="1" w:name="_Hlk181779558"/>
      <w:r w:rsidRPr="00A70897">
        <w:rPr>
          <w:rFonts w:ascii="Times New Roman" w:hAnsi="Times New Roman"/>
          <w:bCs/>
        </w:rPr>
        <w:t>657 Sayılı Devlet Memurları Kanunu</w:t>
      </w:r>
    </w:p>
    <w:p w14:paraId="7A3CE49C" w14:textId="77777777" w:rsidR="0009348A" w:rsidRPr="008C2BF6" w:rsidRDefault="0009348A" w:rsidP="0009348A">
      <w:pPr>
        <w:pStyle w:val="ListeParagraf"/>
        <w:numPr>
          <w:ilvl w:val="0"/>
          <w:numId w:val="5"/>
        </w:numPr>
        <w:spacing w:line="360" w:lineRule="auto"/>
        <w:rPr>
          <w:rFonts w:ascii="Times New Roman" w:hAnsi="Times New Roman"/>
          <w:bCs/>
        </w:rPr>
      </w:pPr>
      <w:r w:rsidRPr="00A70897">
        <w:rPr>
          <w:rFonts w:ascii="Times New Roman" w:hAnsi="Times New Roman"/>
          <w:bCs/>
        </w:rPr>
        <w:t>2547 Sayılı Yükseköğretim Kanunu</w:t>
      </w:r>
    </w:p>
    <w:p w14:paraId="0D1B2D16" w14:textId="77777777" w:rsidR="0009348A" w:rsidRPr="00C11FFD" w:rsidRDefault="0009348A" w:rsidP="0009348A">
      <w:pPr>
        <w:pStyle w:val="ListeParagraf"/>
        <w:numPr>
          <w:ilvl w:val="0"/>
          <w:numId w:val="5"/>
        </w:numPr>
        <w:spacing w:line="360" w:lineRule="auto"/>
        <w:rPr>
          <w:rFonts w:ascii="Times New Roman" w:hAnsi="Times New Roman"/>
          <w:b/>
        </w:rPr>
      </w:pPr>
      <w:r w:rsidRPr="00A70897">
        <w:rPr>
          <w:rFonts w:ascii="Times New Roman" w:hAnsi="Times New Roman"/>
          <w:bCs/>
        </w:rPr>
        <w:t>İlgili Kanun, Tüzük, Yönetmelik ve Yönergeler</w:t>
      </w:r>
    </w:p>
    <w:bookmarkEnd w:id="1"/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FEB61" w14:textId="77777777" w:rsidR="007F366F" w:rsidRDefault="007F366F" w:rsidP="00495F75">
      <w:pPr>
        <w:spacing w:after="0" w:line="240" w:lineRule="auto"/>
      </w:pPr>
      <w:r>
        <w:separator/>
      </w:r>
    </w:p>
  </w:endnote>
  <w:endnote w:type="continuationSeparator" w:id="0">
    <w:p w14:paraId="02D79FF3" w14:textId="77777777" w:rsidR="007F366F" w:rsidRDefault="007F366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ECB1E" w14:textId="77777777" w:rsidR="007F366F" w:rsidRDefault="007F366F" w:rsidP="00495F75">
      <w:pPr>
        <w:spacing w:after="0" w:line="240" w:lineRule="auto"/>
      </w:pPr>
      <w:r>
        <w:separator/>
      </w:r>
    </w:p>
  </w:footnote>
  <w:footnote w:type="continuationSeparator" w:id="0">
    <w:p w14:paraId="12CD35D2" w14:textId="77777777" w:rsidR="007F366F" w:rsidRDefault="007F366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21B30055" w:rsidR="00B5242B" w:rsidRDefault="004D2EE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KASÜSEM</w:t>
          </w:r>
        </w:p>
        <w:p w14:paraId="2B51D834" w14:textId="53D4C574" w:rsidR="00B90E35" w:rsidRPr="00F827EC" w:rsidRDefault="004D2EE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Müdür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67D3BCC0" w:rsidR="00B90E35" w:rsidRPr="009D518C" w:rsidRDefault="002613A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13AB">
            <w:rPr>
              <w:rFonts w:ascii="Times New Roman" w:eastAsia="Century Gothic" w:hAnsi="Times New Roman" w:cs="Times New Roman"/>
              <w:sz w:val="20"/>
              <w:szCs w:val="20"/>
            </w:rPr>
            <w:t>KYS-GT-248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D41A497" w:rsidR="00B90E35" w:rsidRPr="009D518C" w:rsidRDefault="002613A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73F5BA6" w:rsidR="00B90E35" w:rsidRPr="009D518C" w:rsidRDefault="002613A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72B1E1C1" w:rsidR="00B90E35" w:rsidRPr="009D518C" w:rsidRDefault="002C101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B9EC1B0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C101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D3ABA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CB33F16"/>
    <w:multiLevelType w:val="hybridMultilevel"/>
    <w:tmpl w:val="ECF04BD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47EA0"/>
    <w:multiLevelType w:val="hybridMultilevel"/>
    <w:tmpl w:val="19CAB5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348A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13AB"/>
    <w:rsid w:val="002661F3"/>
    <w:rsid w:val="002710A1"/>
    <w:rsid w:val="0028560E"/>
    <w:rsid w:val="00286069"/>
    <w:rsid w:val="002B055D"/>
    <w:rsid w:val="002C101A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2EE5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B4CFA"/>
    <w:rsid w:val="005C4805"/>
    <w:rsid w:val="005E7E63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E7C51"/>
    <w:rsid w:val="007F0DF1"/>
    <w:rsid w:val="007F366F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3ABA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22B0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37270-0BCA-43CE-9A01-D387C3E0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2025-08-19T07:11:00Z</dcterms:created>
  <dcterms:modified xsi:type="dcterms:W3CDTF">2025-08-25T13:30:00Z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