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4D97B1DD" w:rsidR="00D7129F" w:rsidRPr="00D23599" w:rsidRDefault="00495F75" w:rsidP="006551F8">
      <w:pPr>
        <w:spacing w:line="360" w:lineRule="auto"/>
        <w:ind w:right="-286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</w:t>
      </w:r>
      <w:r w:rsidR="006D7E16">
        <w:rPr>
          <w:rFonts w:ascii="Times New Roman" w:hAnsi="Times New Roman" w:cs="Times New Roman"/>
          <w:b/>
        </w:rPr>
        <w:t>İ</w:t>
      </w:r>
      <w:r w:rsidRPr="00DF2C8D">
        <w:rPr>
          <w:rFonts w:ascii="Times New Roman" w:hAnsi="Times New Roman" w:cs="Times New Roman"/>
          <w:b/>
        </w:rPr>
        <w:t>:</w:t>
      </w:r>
      <w:r w:rsidRPr="00DF2C8D">
        <w:rPr>
          <w:rFonts w:ascii="Times New Roman" w:hAnsi="Times New Roman" w:cs="Times New Roman"/>
        </w:rPr>
        <w:t xml:space="preserve"> </w:t>
      </w:r>
      <w:bookmarkStart w:id="0" w:name="_GoBack"/>
      <w:r w:rsidR="0045301F">
        <w:rPr>
          <w:rFonts w:ascii="Times New Roman" w:hAnsi="Times New Roman" w:cs="Times New Roman"/>
        </w:rPr>
        <w:t>Destek Hizmetleri Birim Personeli (Ulaşım)</w:t>
      </w:r>
      <w:bookmarkEnd w:id="0"/>
    </w:p>
    <w:p w14:paraId="446DE5EA" w14:textId="047FC45A" w:rsidR="00714E59" w:rsidRDefault="00714E59" w:rsidP="00676A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14E59">
        <w:rPr>
          <w:rFonts w:ascii="Times New Roman" w:hAnsi="Times New Roman" w:cs="Times New Roman"/>
          <w:b/>
          <w:bCs/>
        </w:rPr>
        <w:t>ÜST MAKAM</w:t>
      </w:r>
      <w:r w:rsidRPr="00714E59">
        <w:rPr>
          <w:rFonts w:ascii="Times New Roman" w:hAnsi="Times New Roman" w:cs="Times New Roman"/>
          <w:b/>
          <w:bCs/>
        </w:rPr>
        <w:tab/>
        <w:t>:</w:t>
      </w:r>
      <w:r w:rsidR="00EE7914">
        <w:rPr>
          <w:rFonts w:ascii="Times New Roman" w:hAnsi="Times New Roman" w:cs="Times New Roman"/>
          <w:b/>
          <w:bCs/>
        </w:rPr>
        <w:t xml:space="preserve"> </w:t>
      </w:r>
      <w:r w:rsidRPr="00714E59">
        <w:rPr>
          <w:rFonts w:ascii="Times New Roman" w:hAnsi="Times New Roman" w:cs="Times New Roman"/>
        </w:rPr>
        <w:t>Şube Müdürü, Daire Başkanı</w:t>
      </w:r>
      <w:r w:rsidRPr="00714E59">
        <w:rPr>
          <w:rFonts w:ascii="Times New Roman" w:hAnsi="Times New Roman" w:cs="Times New Roman"/>
          <w:b/>
          <w:bCs/>
        </w:rPr>
        <w:t xml:space="preserve"> </w:t>
      </w:r>
    </w:p>
    <w:p w14:paraId="088C681C" w14:textId="24169C7A" w:rsidR="00B43430" w:rsidRDefault="005B0B33" w:rsidP="00EE791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SORUMLULUKLARI:</w:t>
      </w:r>
    </w:p>
    <w:p w14:paraId="127DC3BF" w14:textId="362E9050" w:rsidR="00826F29" w:rsidRDefault="00826F29" w:rsidP="00EE7914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Garaj Amiri Görev Tanımı</w:t>
      </w:r>
    </w:p>
    <w:p w14:paraId="2C33EAFE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Göreve gidecek personel ve araç planlamasını yapmak.</w:t>
      </w:r>
    </w:p>
    <w:p w14:paraId="5ECAD03D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Taşıtların günlük bakım ve temizliklerinin yaptırılmasını sağlamak.</w:t>
      </w:r>
    </w:p>
    <w:p w14:paraId="25A39651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Taşıt Görev Emri formunu imzaladıktan sonra taşıt çıkışını gerçekleştirmek; formun şoför tarafından eksiksiz ve düzenli doldurulmasını sağlamak.</w:t>
      </w:r>
    </w:p>
    <w:p w14:paraId="0FCA7952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Görev kağıtlarını takip etmek ve ilgili Şube Müdürüne haftalık rapor sunmak.</w:t>
      </w:r>
    </w:p>
    <w:p w14:paraId="659CF4BC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Taşıtların periyodik bakımlarını ve muayenelerini takip etmek; zamanında yapılması için başkanlığı bilgilendirmek.</w:t>
      </w:r>
    </w:p>
    <w:p w14:paraId="5165C81B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Şoförlerin bildirdiği arıza taleplerini değerlendirmek; tutanak altına alarak başkanlığa bildirmek.</w:t>
      </w:r>
    </w:p>
    <w:p w14:paraId="48BA9EA8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Üniversite otoparkında sivil savunma ve güvenlik önlemlerini almak ve takibini yapmak.</w:t>
      </w:r>
    </w:p>
    <w:p w14:paraId="3A656D9F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237 sayılı Taşıt Kanunu ile ilgili yönetmelik ve genelgelerden kaynaklanan yükümlülükleri yerine getirmek.</w:t>
      </w:r>
    </w:p>
    <w:p w14:paraId="602B3763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Üniversite otoparkında yabancı araç bulundurmamak ve garaj güvenliğini sağlamak.</w:t>
      </w:r>
    </w:p>
    <w:p w14:paraId="74F8CDDE" w14:textId="77777777" w:rsidR="00826F29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bCs/>
        </w:rPr>
      </w:pPr>
      <w:r w:rsidRPr="00826F29">
        <w:rPr>
          <w:rFonts w:ascii="Times New Roman" w:hAnsi="Times New Roman" w:cs="Times New Roman"/>
          <w:bCs/>
        </w:rPr>
        <w:t>Görevlerini kanun ve yönetmeliklere uygun şekilde yerine getirirken Şube Müdürüne ve Daire Başkanına karşı sorumludur.</w:t>
      </w:r>
    </w:p>
    <w:p w14:paraId="0841302A" w14:textId="07FEB5FD" w:rsidR="00C22CED" w:rsidRPr="00826F29" w:rsidRDefault="00826F29" w:rsidP="00826F29">
      <w:pPr>
        <w:pStyle w:val="ListeParagraf"/>
        <w:numPr>
          <w:ilvl w:val="0"/>
          <w:numId w:val="36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826F29">
        <w:rPr>
          <w:rFonts w:ascii="Times New Roman" w:hAnsi="Times New Roman" w:cs="Times New Roman"/>
          <w:bCs/>
        </w:rPr>
        <w:t>Üst amir tarafından verilecek diğer görevleri yerine getirmek</w:t>
      </w:r>
      <w:r w:rsidR="00C22CED" w:rsidRPr="00826F29">
        <w:rPr>
          <w:rFonts w:ascii="Times New Roman" w:hAnsi="Times New Roman" w:cs="Times New Roman"/>
          <w:sz w:val="24"/>
          <w:szCs w:val="24"/>
        </w:rPr>
        <w:t>.</w:t>
      </w:r>
    </w:p>
    <w:p w14:paraId="06D528EA" w14:textId="3A7C7D46" w:rsidR="00C22CED" w:rsidRDefault="00C22CED" w:rsidP="00826F2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4DEBF5E" w14:textId="0F286DEE" w:rsidR="00F66A60" w:rsidRDefault="00F66A60" w:rsidP="00826F2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Garaj Amiri Yardımcısı Görev Tanımı</w:t>
      </w:r>
    </w:p>
    <w:p w14:paraId="199E2756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Garaj Amirinin görevde olmadığı durumlarda vekalet etmek.</w:t>
      </w:r>
    </w:p>
    <w:p w14:paraId="6357D86B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Araçları kullanacak personelin ilgili sınıfta sürücü belgesine sahip olmasını sağlamak; sürücü belgesinin her zaman yanında bulundurulmasını ve geçerlilik süresi dolmadan yenilenmesini takip etmek.</w:t>
      </w:r>
    </w:p>
    <w:p w14:paraId="3C167A55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lastRenderedPageBreak/>
        <w:t>Kastamonu Üniversitesi Senatosunun 24.04.2023 tarih ve 2023/07-07 sayılı kararıyla kabul edilen “Kastamonu Üniversitesi Taşıt Kullanım Yönergesi” hükümlerine uymak ve uygulanmasını sağlamak.</w:t>
      </w:r>
    </w:p>
    <w:p w14:paraId="455FD337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Sorumluluğundaki araçları hizmet amaçları doğrultusunda, verilen talimatlar çerçevesinde teknik ve trafik kurallarına uygun olarak kullandırmak.</w:t>
      </w:r>
    </w:p>
    <w:p w14:paraId="0836B1A3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Araçların her an göreve hazır tutulması için görev öncesi günlük kontrollerini yaptırmak; görev dönüşünde araçların park yerine alınmasını ve gerekli emniyet tedbirlerinin uygulanmasını sağlamak.</w:t>
      </w:r>
    </w:p>
    <w:p w14:paraId="354966B9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Göreve çıkmadan en az 30 dakika önce aracın istenilen yerde hazır bulundurulmasını sağlamak; Taşıt Görev Formu olmadan araçla hizmete çıkılmasına izin vermemek.</w:t>
      </w:r>
    </w:p>
    <w:p w14:paraId="5BF69D00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Göreve çıkıldığında Araç Görev Kağıdının eksiksiz doldurulup imzalatılmasını sağlamak.</w:t>
      </w:r>
    </w:p>
    <w:p w14:paraId="1EF1E204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Kendisine bağlı şoförlerin verilen görevleri zamanında, düzenli ve mevzuata uygun şekilde yürütmelerini takip etmek; teslim edilen araçların talimatlara uygun kullanımı, bakımı ve emniyetinden dolayı Baş Şoför, Şube Müdürü ve Daire Başkanına karşı sorumludur.</w:t>
      </w:r>
    </w:p>
    <w:p w14:paraId="40788533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Şoförlerin üçüncü kişilerle iletişimlerinde nezaket kurallarına uymalarını sağlamak; üniversite tarafından verilmiş yazılı/sözlü talimatlar dışında yetki alanına girmeyen konularda açıklama yapılmamasını ve tartışmaya girilmemesini temin etmek.</w:t>
      </w:r>
    </w:p>
    <w:p w14:paraId="6A9AD5E2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 xml:space="preserve">Araç sürücülerinin kılık-kıyafet bakımından 25.10.1982 tarih ve 17849 sayılı Resmî </w:t>
      </w:r>
      <w:proofErr w:type="spellStart"/>
      <w:r w:rsidRPr="00F66A60">
        <w:rPr>
          <w:rFonts w:ascii="Times New Roman" w:hAnsi="Times New Roman" w:cs="Times New Roman"/>
        </w:rPr>
        <w:t>Gazete’de</w:t>
      </w:r>
      <w:proofErr w:type="spellEnd"/>
      <w:r w:rsidRPr="00F66A60">
        <w:rPr>
          <w:rFonts w:ascii="Times New Roman" w:hAnsi="Times New Roman" w:cs="Times New Roman"/>
        </w:rPr>
        <w:t xml:space="preserve"> yayımlanan “Kamu Kurum ve Kuruluşlarında Çalışan Personelin Kılık ve Kıyafetine Dair Yönetmelik” ile iş sözleşmesindeki hükümlere riayet etmelerini sağlamak.</w:t>
      </w:r>
    </w:p>
    <w:p w14:paraId="510C2F91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Araçların görev başlangıcında üniversite otoparkından alınmasını ve görev bitiminde üniversite otoparkına bırakılmasını sağlamak.</w:t>
      </w:r>
    </w:p>
    <w:p w14:paraId="5B89C02A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Taşıt Görev Emri Formu veya Görevlendirme Oluru olmadan hiçbir aracın kullanılmamasını sağlamak.</w:t>
      </w:r>
    </w:p>
    <w:p w14:paraId="4E9DFA14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Taşıtların görev emrinde belirtilen güzergâhta kullanılmasını temin etmek; güzergâh dışına çıkılmasına izin vermemek.</w:t>
      </w:r>
    </w:p>
    <w:p w14:paraId="1D8F9D8C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Taşıt kullanma yetkisi verilen personelin, yazılı emir/talimat bulunmadıkça görev tanımı dışında araca kişi veya yük almamasını ve aracı özel işlerinde kullanmamasını sağlamak.</w:t>
      </w:r>
    </w:p>
    <w:p w14:paraId="299BB3E4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237 sayılı Taşıt Kanunu ve ilgili yönetmelik-genelgelerden doğan yükümlülükleri yerine getirmek.</w:t>
      </w:r>
    </w:p>
    <w:p w14:paraId="5550F5DD" w14:textId="77777777" w:rsidR="00F66A60" w:rsidRP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lastRenderedPageBreak/>
        <w:t>Sorumluluğundaki aracın kaza yapması hâlinde, olaya ilişkin bilirkişi çağrılması ve gerekli raporların tutulmasını sağlamak; Garaj Amirine, Şube Müdürüne ve Daire Başkanına bilgi vermek.</w:t>
      </w:r>
    </w:p>
    <w:p w14:paraId="1D0DF1B2" w14:textId="41DE56F6" w:rsidR="00F66A60" w:rsidRDefault="00F66A60" w:rsidP="00F66A60">
      <w:pPr>
        <w:pStyle w:val="ListeParagraf"/>
        <w:numPr>
          <w:ilvl w:val="0"/>
          <w:numId w:val="37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Üst amir tarafından verilecek diğer görevleri yerine getirmek</w:t>
      </w:r>
      <w:r>
        <w:rPr>
          <w:rFonts w:ascii="Times New Roman" w:hAnsi="Times New Roman" w:cs="Times New Roman"/>
        </w:rPr>
        <w:t>.</w:t>
      </w:r>
    </w:p>
    <w:p w14:paraId="09BAEB8B" w14:textId="21643680" w:rsidR="00F66A60" w:rsidRDefault="00F66A60" w:rsidP="00F66A60">
      <w:pPr>
        <w:spacing w:after="120" w:line="360" w:lineRule="auto"/>
        <w:jc w:val="both"/>
        <w:rPr>
          <w:rFonts w:ascii="Times New Roman" w:hAnsi="Times New Roman" w:cs="Times New Roman"/>
        </w:rPr>
      </w:pPr>
    </w:p>
    <w:p w14:paraId="1C8B82AD" w14:textId="64B7B45A" w:rsidR="00F66A60" w:rsidRDefault="00F66A60" w:rsidP="00F66A60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Şoför Görev Tanımı</w:t>
      </w:r>
    </w:p>
    <w:p w14:paraId="1B1EAC48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Kullanacağı araç sınıfına uygun sürücü belgesine sahip olmak; sürücü belgesini yanında bulundurmak ve süresi dolmadan yenilemek.</w:t>
      </w:r>
    </w:p>
    <w:p w14:paraId="02C41522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Kastamonu Üniversitesi Senatosunun 24.04.2023 tarih ve 2023/07-07 sayılı kararıyla kabul edilen “Kastamonu Üniversitesi Taşıt Kullanım Yönergesi” hükümlerine uymak.</w:t>
      </w:r>
    </w:p>
    <w:p w14:paraId="376B7E10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Sorumluluğundaki araçları, verilen talimatlar çerçevesinde ve teknik ile trafik kurallarına uygun şekilde kullanmak.</w:t>
      </w:r>
    </w:p>
    <w:p w14:paraId="31CFF4F2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Aracı her an göreve hazır bulundurmak için görev öncesi günlük kontrolleri yapmak; görev dönüşünde aracı park yerine almak ve gerekli emniyet tedbirlerini uygulamak.</w:t>
      </w:r>
    </w:p>
    <w:p w14:paraId="11F4BD30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Göreve çıkmadan en az 30 dakika önce aracı istenilen yerde hazır bulundurmak; Taşıt Görev Formu olmadan araçla hizmete çıkmamak.</w:t>
      </w:r>
    </w:p>
    <w:p w14:paraId="750A82AC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Görev sırasında Araç Görev Kağıdını eksiksiz doldurmak ve imzalatmak.</w:t>
      </w:r>
    </w:p>
    <w:p w14:paraId="2F43EF14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Verilen görevlerin zamanında, düzenli ve mevzuata uygun yürütülmesinden; teslim edilen aracın talimatlara uygun kullanımı, bakımı ve emniyetinden Baş Şoför, Şube Müdürü ve Daire Başkanına karşı sorumlu olmak.</w:t>
      </w:r>
    </w:p>
    <w:p w14:paraId="5C37B000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Taşıtta bulunanlarla iletişimde nezaket kurallarına riayet etmek; üniversite tarafından verilmiş yazılı/sözlü talimat dışında yetki alanına girmeyen konularda açıklama yapmamak ve tartışmaya girmemek.</w:t>
      </w:r>
    </w:p>
    <w:p w14:paraId="5F67D2C1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 xml:space="preserve">Kılık-kıyafet bakımından 25.10.1982 tarih ve 17849 sayılı Resmî </w:t>
      </w:r>
      <w:proofErr w:type="spellStart"/>
      <w:r w:rsidRPr="00F66A60">
        <w:rPr>
          <w:rFonts w:ascii="Times New Roman" w:hAnsi="Times New Roman" w:cs="Times New Roman"/>
        </w:rPr>
        <w:t>Gazete’de</w:t>
      </w:r>
      <w:proofErr w:type="spellEnd"/>
      <w:r w:rsidRPr="00F66A60">
        <w:rPr>
          <w:rFonts w:ascii="Times New Roman" w:hAnsi="Times New Roman" w:cs="Times New Roman"/>
        </w:rPr>
        <w:t xml:space="preserve"> yayımlanan “Kamu Kurum ve Kuruluşlarında Çalışan Personelin Kılık ve Kıyafetine Dair Yönetmelik” ile iş sözleşmesindeki hükümlere uymak.</w:t>
      </w:r>
    </w:p>
    <w:p w14:paraId="2D0D1F64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Araçları görev başlangıcında üniversite otoparkından almak ve görev bitiminde üniversite otoparkına bırakmak.</w:t>
      </w:r>
    </w:p>
    <w:p w14:paraId="6B79FAAB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Taşıt Görev Emri Formu veya Görevlendirme Oluru olmadan hiçbir aracı kullanmamak.</w:t>
      </w:r>
    </w:p>
    <w:p w14:paraId="41926CEE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lastRenderedPageBreak/>
        <w:t>Taşıtları görev emrinde belirtilen güzergâhta kullanmak; güzergâh dışına çıkmamak.</w:t>
      </w:r>
    </w:p>
    <w:p w14:paraId="2969B536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Yazılı emir/talimat bulunmadıkça, görev tanımı dışında araca kişi veya yük almamak; aracı özel işlerde kullanmamak.</w:t>
      </w:r>
    </w:p>
    <w:p w14:paraId="5759AEC9" w14:textId="77777777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Sorumluluğundaki aracın kaza yapması hâlinde bilirkişi çağrılmasını ve gerekli tutanak/raporların düzenlenmesini sağlamak; Garaj Amirine, Şube Müdürüne ve Daire Başkanına bilgi vermek.</w:t>
      </w:r>
    </w:p>
    <w:p w14:paraId="768ECCAA" w14:textId="26932A84" w:rsidR="00F66A60" w:rsidRPr="00F66A60" w:rsidRDefault="00F66A60" w:rsidP="00F66A60">
      <w:pPr>
        <w:pStyle w:val="ListeParagraf"/>
        <w:numPr>
          <w:ilvl w:val="0"/>
          <w:numId w:val="38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F66A60">
        <w:rPr>
          <w:rFonts w:ascii="Times New Roman" w:hAnsi="Times New Roman" w:cs="Times New Roman"/>
        </w:rPr>
        <w:t>Üst amir tarafından verilecek diğer görevleri yerine getirmek</w:t>
      </w:r>
    </w:p>
    <w:p w14:paraId="46A742B3" w14:textId="77777777" w:rsidR="00F66A60" w:rsidRDefault="00F66A60" w:rsidP="00F66A60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82DF2DE" w14:textId="11236DB1" w:rsidR="00F66A60" w:rsidRDefault="00F66A60" w:rsidP="00F66A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Not: </w:t>
      </w:r>
      <w:r w:rsidRPr="00D242D9">
        <w:rPr>
          <w:rFonts w:ascii="Times New Roman" w:hAnsi="Times New Roman" w:cs="Times New Roman"/>
          <w:color w:val="000000" w:themeColor="text1"/>
        </w:rPr>
        <w:t>Birim yöneticileri</w:t>
      </w:r>
      <w:r w:rsidRPr="00D242D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242D9">
        <w:rPr>
          <w:rFonts w:ascii="Times New Roman" w:hAnsi="Times New Roman" w:cs="Times New Roman"/>
          <w:color w:val="000000" w:themeColor="text1"/>
        </w:rPr>
        <w:t xml:space="preserve">ilgili personele yukarıda yer alan görevlere ek olarak </w:t>
      </w:r>
      <w:proofErr w:type="spellStart"/>
      <w:r w:rsidRPr="00D242D9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D242D9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</w:t>
      </w:r>
      <w:hyperlink r:id="rId8" w:history="1">
        <w:r w:rsidRPr="00D242D9">
          <w:rPr>
            <w:rStyle w:val="Kpr"/>
            <w:rFonts w:ascii="Times New Roman" w:hAnsi="Times New Roman" w:cs="Times New Roman"/>
          </w:rPr>
          <w:t>https://esube.iskur.gov.tr/meslek/meslek.aspx</w:t>
        </w:r>
      </w:hyperlink>
      <w:r w:rsidRPr="00D242D9">
        <w:rPr>
          <w:rFonts w:ascii="Times New Roman" w:hAnsi="Times New Roman" w:cs="Times New Roman"/>
          <w:color w:val="000000" w:themeColor="text1"/>
        </w:rPr>
        <w:t>) yer alan görev tanımları çerçevesinde ek görevler verebilir.</w:t>
      </w:r>
    </w:p>
    <w:p w14:paraId="1733DA0C" w14:textId="77777777" w:rsidR="00F66A60" w:rsidRPr="00F66A60" w:rsidRDefault="00F66A60" w:rsidP="00F66A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5CB0917" w14:textId="7DC2AEE2" w:rsidR="00F66A60" w:rsidRPr="00BF742B" w:rsidRDefault="00F66A60" w:rsidP="00F66A60">
      <w:pPr>
        <w:spacing w:after="12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DESTEK HİZMETLERİ PERSONELİ (ULAŞIM)</w:t>
      </w:r>
      <w:r w:rsidRPr="00BF742B">
        <w:rPr>
          <w:rFonts w:ascii="Times New Roman" w:hAnsi="Times New Roman" w:cs="Times New Roman"/>
          <w:b/>
          <w:bCs/>
          <w:color w:val="000000" w:themeColor="text1"/>
        </w:rPr>
        <w:t xml:space="preserve"> ÜNVANLAR</w:t>
      </w:r>
    </w:p>
    <w:p w14:paraId="4F2A22F9" w14:textId="3E7F6A3D" w:rsidR="00F66A60" w:rsidRDefault="00F66A60" w:rsidP="00F66A60">
      <w:pPr>
        <w:pStyle w:val="NormalWeb"/>
        <w:spacing w:before="0" w:beforeAutospacing="0" w:after="120" w:afterAutospacing="0" w:line="360" w:lineRule="auto"/>
        <w:jc w:val="both"/>
        <w:rPr>
          <w:b/>
        </w:rPr>
      </w:pPr>
      <w:r>
        <w:rPr>
          <w:bCs/>
        </w:rPr>
        <w:t xml:space="preserve">Şoför </w:t>
      </w:r>
    </w:p>
    <w:p w14:paraId="391B8B17" w14:textId="77777777" w:rsidR="00F66A60" w:rsidRPr="00F66A60" w:rsidRDefault="00F66A60" w:rsidP="00E141B1">
      <w:pPr>
        <w:pStyle w:val="NormalWeb"/>
        <w:spacing w:before="0" w:beforeAutospacing="0" w:after="120" w:afterAutospacing="0" w:line="360" w:lineRule="auto"/>
        <w:jc w:val="both"/>
        <w:rPr>
          <w:b/>
        </w:rPr>
      </w:pPr>
    </w:p>
    <w:p w14:paraId="344AF13A" w14:textId="66AB27FE" w:rsidR="000D0185" w:rsidRDefault="000D0185" w:rsidP="00E141B1">
      <w:pPr>
        <w:pStyle w:val="NormalWeb"/>
        <w:spacing w:before="0" w:beforeAutospacing="0" w:after="0" w:afterAutospacing="0" w:line="360" w:lineRule="auto"/>
        <w:jc w:val="both"/>
        <w:rPr>
          <w:b/>
          <w:sz w:val="22"/>
          <w:szCs w:val="22"/>
        </w:rPr>
      </w:pPr>
      <w:r w:rsidRPr="007321AF">
        <w:rPr>
          <w:b/>
          <w:sz w:val="22"/>
          <w:szCs w:val="22"/>
        </w:rPr>
        <w:t>GÖREVİN GEREKTİRDİĞİ NİTELİKLER:</w:t>
      </w:r>
    </w:p>
    <w:p w14:paraId="72C5633C" w14:textId="320E39BA" w:rsidR="007321AF" w:rsidRPr="007321AF" w:rsidRDefault="007321AF" w:rsidP="00F66A60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657 sayılı Devlet Memurları Kanunu</w:t>
      </w:r>
    </w:p>
    <w:p w14:paraId="116E4239" w14:textId="66C96B56" w:rsidR="007321AF" w:rsidRPr="007321AF" w:rsidRDefault="007321AF" w:rsidP="00F66A60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4857 sayılı İş Kanunu</w:t>
      </w:r>
    </w:p>
    <w:p w14:paraId="591FFCF6" w14:textId="5827A91E" w:rsidR="007321AF" w:rsidRPr="007321AF" w:rsidRDefault="007321AF" w:rsidP="00F66A60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6331 sayılı İş Sağlığı ve Güvenliği Kanunu</w:t>
      </w:r>
    </w:p>
    <w:p w14:paraId="3BBA287C" w14:textId="4C6F8765" w:rsidR="007321AF" w:rsidRPr="00EE7914" w:rsidRDefault="007321AF" w:rsidP="00F66A60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2547 sayılı Yükseköğretim Kanun</w:t>
      </w:r>
      <w:r w:rsidR="006D7E16">
        <w:t>u</w:t>
      </w:r>
    </w:p>
    <w:p w14:paraId="3A151C2E" w14:textId="751535C5" w:rsidR="00495F75" w:rsidRPr="00EE7914" w:rsidRDefault="00EE7914" w:rsidP="00F66A60">
      <w:pPr>
        <w:pStyle w:val="NormalWeb"/>
        <w:spacing w:before="0" w:beforeAutospacing="0" w:after="0" w:afterAutospacing="0" w:line="360" w:lineRule="auto"/>
        <w:ind w:left="357"/>
        <w:jc w:val="both"/>
        <w:rPr>
          <w:color w:val="000000"/>
          <w:sz w:val="22"/>
          <w:szCs w:val="22"/>
        </w:rPr>
      </w:pPr>
      <w:r w:rsidRPr="00EE7914">
        <w:rPr>
          <w:bCs/>
          <w:sz w:val="22"/>
          <w:szCs w:val="22"/>
        </w:rPr>
        <w:t>237 sayılı Taşıt Kanunu</w:t>
      </w:r>
    </w:p>
    <w:sectPr w:rsidR="00495F75" w:rsidRPr="00EE7914" w:rsidSect="00495F75">
      <w:head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34E09" w14:textId="77777777" w:rsidR="00F64422" w:rsidRDefault="00F64422" w:rsidP="00495F75">
      <w:pPr>
        <w:spacing w:after="0" w:line="240" w:lineRule="auto"/>
      </w:pPr>
      <w:r>
        <w:separator/>
      </w:r>
    </w:p>
  </w:endnote>
  <w:endnote w:type="continuationSeparator" w:id="0">
    <w:p w14:paraId="619B3393" w14:textId="77777777" w:rsidR="00F64422" w:rsidRDefault="00F6442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EBEA3" w14:textId="77777777" w:rsidR="00F64422" w:rsidRDefault="00F64422" w:rsidP="00495F75">
      <w:pPr>
        <w:spacing w:after="0" w:line="240" w:lineRule="auto"/>
      </w:pPr>
      <w:r>
        <w:separator/>
      </w:r>
    </w:p>
  </w:footnote>
  <w:footnote w:type="continuationSeparator" w:id="0">
    <w:p w14:paraId="20E4E1A2" w14:textId="77777777" w:rsidR="00F64422" w:rsidRDefault="00F6442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4E35013F" w:rsidR="00495F75" w:rsidRPr="00D2536B" w:rsidRDefault="00826F29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 w:rsidRPr="00826F29">
            <w:rPr>
              <w:rFonts w:ascii="Times New Roman" w:hAnsi="Times New Roman" w:cs="Times New Roman"/>
              <w:b/>
            </w:rPr>
            <w:t>Destek Hizmetleri Birim Personeli (Ulaşım)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495F75"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777A605F" w:rsidR="00495F75" w:rsidRPr="00EA3547" w:rsidRDefault="0045301F" w:rsidP="00EA3547">
          <w:pPr>
            <w:tabs>
              <w:tab w:val="center" w:pos="4536"/>
              <w:tab w:val="right" w:pos="9072"/>
            </w:tabs>
            <w:jc w:val="both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5301F">
            <w:rPr>
              <w:rFonts w:ascii="Times New Roman" w:eastAsia="Century Gothic" w:hAnsi="Times New Roman" w:cs="Times New Roman"/>
              <w:sz w:val="20"/>
              <w:szCs w:val="20"/>
            </w:rPr>
            <w:t>KYS-GT-358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309C414C" w:rsidR="00495F75" w:rsidRPr="00EA3547" w:rsidRDefault="0045301F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77BE07A7" w:rsidR="00495F75" w:rsidRPr="00EA3547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3547"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24581450" w:rsidR="00495F75" w:rsidRPr="00EA3547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3547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0A32E256" w:rsidR="00495F75" w:rsidRPr="00EA3547" w:rsidRDefault="0045301F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5301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45301F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45301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4</w:t>
          </w:r>
          <w:r w:rsidRPr="0045301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/4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F4114"/>
    <w:multiLevelType w:val="hybridMultilevel"/>
    <w:tmpl w:val="B414F9B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12A22"/>
    <w:multiLevelType w:val="hybridMultilevel"/>
    <w:tmpl w:val="5286758C"/>
    <w:lvl w:ilvl="0" w:tplc="2E12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63641"/>
    <w:multiLevelType w:val="hybridMultilevel"/>
    <w:tmpl w:val="3C9CAF3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A0A3B"/>
    <w:multiLevelType w:val="hybridMultilevel"/>
    <w:tmpl w:val="5C50CF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A0F21"/>
    <w:multiLevelType w:val="hybridMultilevel"/>
    <w:tmpl w:val="4B6A8B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DE0FBD"/>
    <w:multiLevelType w:val="hybridMultilevel"/>
    <w:tmpl w:val="E2B242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"/>
  </w:num>
  <w:num w:numId="3">
    <w:abstractNumId w:val="26"/>
  </w:num>
  <w:num w:numId="4">
    <w:abstractNumId w:val="16"/>
  </w:num>
  <w:num w:numId="5">
    <w:abstractNumId w:val="30"/>
  </w:num>
  <w:num w:numId="6">
    <w:abstractNumId w:val="0"/>
  </w:num>
  <w:num w:numId="7">
    <w:abstractNumId w:val="12"/>
  </w:num>
  <w:num w:numId="8">
    <w:abstractNumId w:val="24"/>
  </w:num>
  <w:num w:numId="9">
    <w:abstractNumId w:val="17"/>
  </w:num>
  <w:num w:numId="10">
    <w:abstractNumId w:val="1"/>
  </w:num>
  <w:num w:numId="11">
    <w:abstractNumId w:val="2"/>
  </w:num>
  <w:num w:numId="12">
    <w:abstractNumId w:val="23"/>
  </w:num>
  <w:num w:numId="13">
    <w:abstractNumId w:val="35"/>
  </w:num>
  <w:num w:numId="14">
    <w:abstractNumId w:val="25"/>
  </w:num>
  <w:num w:numId="15">
    <w:abstractNumId w:val="5"/>
  </w:num>
  <w:num w:numId="16">
    <w:abstractNumId w:val="6"/>
  </w:num>
  <w:num w:numId="17">
    <w:abstractNumId w:val="9"/>
  </w:num>
  <w:num w:numId="18">
    <w:abstractNumId w:val="3"/>
  </w:num>
  <w:num w:numId="19">
    <w:abstractNumId w:val="36"/>
  </w:num>
  <w:num w:numId="20">
    <w:abstractNumId w:val="21"/>
  </w:num>
  <w:num w:numId="21">
    <w:abstractNumId w:val="18"/>
  </w:num>
  <w:num w:numId="22">
    <w:abstractNumId w:val="28"/>
  </w:num>
  <w:num w:numId="23">
    <w:abstractNumId w:val="31"/>
  </w:num>
  <w:num w:numId="24">
    <w:abstractNumId w:val="33"/>
  </w:num>
  <w:num w:numId="25">
    <w:abstractNumId w:val="7"/>
  </w:num>
  <w:num w:numId="26">
    <w:abstractNumId w:val="8"/>
  </w:num>
  <w:num w:numId="27">
    <w:abstractNumId w:val="22"/>
  </w:num>
  <w:num w:numId="28">
    <w:abstractNumId w:val="10"/>
  </w:num>
  <w:num w:numId="29">
    <w:abstractNumId w:val="37"/>
  </w:num>
  <w:num w:numId="30">
    <w:abstractNumId w:val="19"/>
  </w:num>
  <w:num w:numId="31">
    <w:abstractNumId w:val="11"/>
  </w:num>
  <w:num w:numId="32">
    <w:abstractNumId w:val="14"/>
  </w:num>
  <w:num w:numId="33">
    <w:abstractNumId w:val="34"/>
  </w:num>
  <w:num w:numId="34">
    <w:abstractNumId w:val="27"/>
  </w:num>
  <w:num w:numId="35">
    <w:abstractNumId w:val="29"/>
  </w:num>
  <w:num w:numId="36">
    <w:abstractNumId w:val="15"/>
  </w:num>
  <w:num w:numId="37">
    <w:abstractNumId w:val="20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D8F"/>
    <w:rsid w:val="000C42FA"/>
    <w:rsid w:val="000D0185"/>
    <w:rsid w:val="000F6441"/>
    <w:rsid w:val="001114D5"/>
    <w:rsid w:val="001541CC"/>
    <w:rsid w:val="00193387"/>
    <w:rsid w:val="001A20E7"/>
    <w:rsid w:val="001E2CF8"/>
    <w:rsid w:val="001F4CBD"/>
    <w:rsid w:val="00235058"/>
    <w:rsid w:val="002660A2"/>
    <w:rsid w:val="002B055D"/>
    <w:rsid w:val="0032514F"/>
    <w:rsid w:val="00377EEE"/>
    <w:rsid w:val="00385ECA"/>
    <w:rsid w:val="003A04F5"/>
    <w:rsid w:val="003D26A7"/>
    <w:rsid w:val="003E3DE7"/>
    <w:rsid w:val="0041644D"/>
    <w:rsid w:val="00425865"/>
    <w:rsid w:val="0045301F"/>
    <w:rsid w:val="00495F75"/>
    <w:rsid w:val="0050205E"/>
    <w:rsid w:val="005068C9"/>
    <w:rsid w:val="0050721E"/>
    <w:rsid w:val="00513DDD"/>
    <w:rsid w:val="00526335"/>
    <w:rsid w:val="00566AB2"/>
    <w:rsid w:val="005B0B33"/>
    <w:rsid w:val="005B2309"/>
    <w:rsid w:val="006007BC"/>
    <w:rsid w:val="006009A4"/>
    <w:rsid w:val="006345B7"/>
    <w:rsid w:val="00641FAE"/>
    <w:rsid w:val="006551F8"/>
    <w:rsid w:val="00676AFE"/>
    <w:rsid w:val="006A26AF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A7AE7"/>
    <w:rsid w:val="007B7834"/>
    <w:rsid w:val="00826F29"/>
    <w:rsid w:val="0083091E"/>
    <w:rsid w:val="0083659C"/>
    <w:rsid w:val="00866180"/>
    <w:rsid w:val="00895B72"/>
    <w:rsid w:val="008B55B6"/>
    <w:rsid w:val="00976B4D"/>
    <w:rsid w:val="009A10B3"/>
    <w:rsid w:val="009A65D9"/>
    <w:rsid w:val="00A3003C"/>
    <w:rsid w:val="00A61C65"/>
    <w:rsid w:val="00A647B1"/>
    <w:rsid w:val="00AB4E83"/>
    <w:rsid w:val="00AD5212"/>
    <w:rsid w:val="00B10006"/>
    <w:rsid w:val="00B224EE"/>
    <w:rsid w:val="00B43430"/>
    <w:rsid w:val="00B94342"/>
    <w:rsid w:val="00C22CED"/>
    <w:rsid w:val="00CB0DE2"/>
    <w:rsid w:val="00D23599"/>
    <w:rsid w:val="00D66CE7"/>
    <w:rsid w:val="00D7129F"/>
    <w:rsid w:val="00D8408E"/>
    <w:rsid w:val="00DC1DB2"/>
    <w:rsid w:val="00DE29FC"/>
    <w:rsid w:val="00DF1C07"/>
    <w:rsid w:val="00DF2C8D"/>
    <w:rsid w:val="00E141B1"/>
    <w:rsid w:val="00EA2E3B"/>
    <w:rsid w:val="00EA3547"/>
    <w:rsid w:val="00ED3A78"/>
    <w:rsid w:val="00EE7914"/>
    <w:rsid w:val="00F12886"/>
    <w:rsid w:val="00F47DFA"/>
    <w:rsid w:val="00F64422"/>
    <w:rsid w:val="00F66A60"/>
    <w:rsid w:val="00FA3C97"/>
    <w:rsid w:val="00FD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F66A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ube.iskur.gov.tr/meslek/meslek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CE907-E35B-49D3-8CA5-BAF837AA3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8</cp:revision>
  <cp:lastPrinted>2025-07-25T08:48:00Z</cp:lastPrinted>
  <dcterms:created xsi:type="dcterms:W3CDTF">2025-08-05T14:35:00Z</dcterms:created>
  <dcterms:modified xsi:type="dcterms:W3CDTF">2025-08-12T08:36:00Z</dcterms:modified>
</cp:coreProperties>
</file>