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487BAF" w14:textId="37A57417" w:rsidR="00E71ABF" w:rsidRDefault="00495F75" w:rsidP="00FA1158">
      <w:pPr>
        <w:spacing w:line="360" w:lineRule="auto"/>
        <w:jc w:val="both"/>
        <w:rPr>
          <w:rFonts w:ascii="Times New Roman" w:hAnsi="Times New Roman" w:cs="Times New Roman"/>
          <w:b/>
          <w:sz w:val="24"/>
          <w:szCs w:val="24"/>
        </w:rPr>
      </w:pPr>
      <w:r w:rsidRPr="002C7DB5">
        <w:rPr>
          <w:rFonts w:ascii="Times New Roman" w:hAnsi="Times New Roman" w:cs="Times New Roman"/>
          <w:b/>
          <w:sz w:val="24"/>
          <w:szCs w:val="24"/>
        </w:rPr>
        <w:t>GÖREV TANIMI:</w:t>
      </w:r>
      <w:r w:rsidRPr="002C7DB5">
        <w:rPr>
          <w:rFonts w:ascii="Times New Roman" w:hAnsi="Times New Roman" w:cs="Times New Roman"/>
          <w:sz w:val="24"/>
          <w:szCs w:val="24"/>
        </w:rPr>
        <w:t xml:space="preserve"> </w:t>
      </w:r>
      <w:r w:rsidR="0032082A" w:rsidRPr="002C7DB5">
        <w:rPr>
          <w:rFonts w:ascii="Times New Roman" w:hAnsi="Times New Roman" w:cs="Times New Roman"/>
          <w:sz w:val="24"/>
          <w:szCs w:val="24"/>
        </w:rPr>
        <w:t xml:space="preserve">Genel İdare Hizmetleri </w:t>
      </w:r>
      <w:r w:rsidR="0032082A">
        <w:rPr>
          <w:rFonts w:ascii="Times New Roman" w:hAnsi="Times New Roman" w:cs="Times New Roman"/>
          <w:sz w:val="24"/>
          <w:szCs w:val="24"/>
        </w:rPr>
        <w:t>Birim</w:t>
      </w:r>
      <w:r w:rsidR="0032082A" w:rsidRPr="002C7DB5">
        <w:rPr>
          <w:rFonts w:ascii="Times New Roman" w:hAnsi="Times New Roman" w:cs="Times New Roman"/>
          <w:sz w:val="24"/>
          <w:szCs w:val="24"/>
        </w:rPr>
        <w:t xml:space="preserve"> Personeli</w:t>
      </w:r>
      <w:r w:rsidR="0032082A" w:rsidRPr="002C7DB5">
        <w:rPr>
          <w:rFonts w:ascii="Times New Roman" w:hAnsi="Times New Roman" w:cs="Times New Roman"/>
          <w:b/>
          <w:sz w:val="24"/>
          <w:szCs w:val="24"/>
        </w:rPr>
        <w:t xml:space="preserve"> </w:t>
      </w:r>
    </w:p>
    <w:p w14:paraId="3081B240" w14:textId="2FD71B8B" w:rsidR="00495F75" w:rsidRPr="00E71ABF" w:rsidRDefault="00495F75" w:rsidP="00FA1158">
      <w:pPr>
        <w:spacing w:line="360" w:lineRule="auto"/>
        <w:jc w:val="both"/>
        <w:rPr>
          <w:rFonts w:ascii="Times New Roman" w:hAnsi="Times New Roman" w:cs="Times New Roman"/>
          <w:sz w:val="24"/>
          <w:szCs w:val="24"/>
        </w:rPr>
      </w:pPr>
      <w:r w:rsidRPr="002C7DB5">
        <w:rPr>
          <w:rFonts w:ascii="Times New Roman" w:hAnsi="Times New Roman" w:cs="Times New Roman"/>
          <w:b/>
          <w:sz w:val="24"/>
          <w:szCs w:val="24"/>
        </w:rPr>
        <w:t>KURUM İÇİNDEKİ YERİ</w:t>
      </w:r>
      <w:r w:rsidR="0023770B" w:rsidRPr="002C7DB5">
        <w:rPr>
          <w:rFonts w:ascii="Times New Roman" w:hAnsi="Times New Roman" w:cs="Times New Roman"/>
          <w:b/>
          <w:sz w:val="24"/>
          <w:szCs w:val="24"/>
        </w:rPr>
        <w:t xml:space="preserve">: </w:t>
      </w:r>
      <w:r w:rsidR="0023770B" w:rsidRPr="002C7DB5">
        <w:rPr>
          <w:rFonts w:ascii="Times New Roman" w:hAnsi="Times New Roman" w:cs="Times New Roman"/>
          <w:sz w:val="24"/>
          <w:szCs w:val="24"/>
        </w:rPr>
        <w:t>Sağlık Kültür ve Spor Daire Başkanlığı</w:t>
      </w:r>
    </w:p>
    <w:p w14:paraId="30A464E3" w14:textId="2E610020" w:rsidR="00C41BCB" w:rsidRDefault="00495F75" w:rsidP="00C41BCB">
      <w:pPr>
        <w:spacing w:line="360" w:lineRule="auto"/>
        <w:rPr>
          <w:rFonts w:ascii="Times New Roman" w:hAnsi="Times New Roman" w:cs="Times New Roman"/>
          <w:sz w:val="24"/>
          <w:szCs w:val="24"/>
        </w:rPr>
      </w:pPr>
      <w:r w:rsidRPr="002C7DB5">
        <w:rPr>
          <w:rFonts w:ascii="Times New Roman" w:hAnsi="Times New Roman" w:cs="Times New Roman"/>
          <w:b/>
          <w:sz w:val="24"/>
          <w:szCs w:val="24"/>
        </w:rPr>
        <w:t>Üst Makam:</w:t>
      </w:r>
      <w:r w:rsidR="002D0787" w:rsidRPr="002C7DB5">
        <w:rPr>
          <w:rFonts w:ascii="Times New Roman" w:hAnsi="Times New Roman" w:cs="Times New Roman"/>
          <w:sz w:val="24"/>
          <w:szCs w:val="24"/>
        </w:rPr>
        <w:t xml:space="preserve"> </w:t>
      </w:r>
      <w:r w:rsidR="00C41BCB" w:rsidRPr="002C7DB5">
        <w:rPr>
          <w:rFonts w:ascii="Times New Roman" w:hAnsi="Times New Roman" w:cs="Times New Roman"/>
          <w:sz w:val="24"/>
          <w:szCs w:val="24"/>
        </w:rPr>
        <w:t>Şube Müdürü-Daire Başkanı-Genel Sekreter-Rektör Yardımcısı-Rektör</w:t>
      </w:r>
    </w:p>
    <w:p w14:paraId="55FB5C2B" w14:textId="1A31DC57" w:rsidR="00585293" w:rsidRPr="002C7DB5" w:rsidRDefault="00585293" w:rsidP="00FA1158">
      <w:pPr>
        <w:spacing w:line="360" w:lineRule="auto"/>
        <w:jc w:val="both"/>
        <w:rPr>
          <w:rFonts w:ascii="Times New Roman" w:hAnsi="Times New Roman" w:cs="Times New Roman"/>
          <w:b/>
          <w:sz w:val="24"/>
          <w:szCs w:val="24"/>
        </w:rPr>
      </w:pPr>
      <w:r w:rsidRPr="002C7DB5">
        <w:rPr>
          <w:rFonts w:ascii="Times New Roman" w:hAnsi="Times New Roman" w:cs="Times New Roman"/>
          <w:b/>
          <w:sz w:val="24"/>
          <w:szCs w:val="24"/>
        </w:rPr>
        <w:t>GÖREV, YETKİ VE SORUMLULUKLARI</w:t>
      </w:r>
    </w:p>
    <w:p w14:paraId="15A38F6C"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Faaliyet alanı ile ilgili kendisine havale edilen veya talep edilen iş ve evrakların/yazıların gereğini eşgüdümlü olarak yapar; cevap yazılarını (kurum içi/kurum dışı) hazırlar, paraflar ve ilgili üst yönetici/yöneticilerin onayına sunar.</w:t>
      </w:r>
    </w:p>
    <w:p w14:paraId="3EC1ED63"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Yürüttüğü faaliyetlere ilişkin Şube Müdürü ve Daire Başkanına düzenli bilgi verir.</w:t>
      </w:r>
    </w:p>
    <w:p w14:paraId="30BCCFEC"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SKS Başkanlığı kadrosunda bulunan hemşire, bilgisayar işletmeni, şube müdürü, diyetisyen, şef, hizmetli vb. unvanlı personelin özlük dosyalarını düzenler ve takibini yapar.</w:t>
      </w:r>
    </w:p>
    <w:p w14:paraId="56816C39"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Başkanlık personelinin maaş, görev yolluğu, giyim yardımı gibi mali işlerini takip eder ve ilgili dönemlerde ödeme işlemlerini gerçekleştirir.</w:t>
      </w:r>
    </w:p>
    <w:p w14:paraId="3E21983B"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Kurumda göreve başlayacak personelin başlangıç evraklarını kontrol eder ve SGK işlemlerini yerine getirir.</w:t>
      </w:r>
    </w:p>
    <w:p w14:paraId="29D9DAE3"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Emeklilik, istifa, ölüm vb. nedenlerle ayrılan personelin ayrılış işlemlerini yürütür; kıdem/ihbar tazminatı hakkı doğanlar için gerekli ödeme yazışmalarını yapar.</w:t>
      </w:r>
    </w:p>
    <w:p w14:paraId="25AF0CEF"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Üniversite özlük programında başkanlık personelinin yıllık izin, mazeret izni, hastalık raporu vb. eksik gün durumlarını tespit eder ve işler.</w:t>
      </w:r>
    </w:p>
    <w:p w14:paraId="478FF7D4"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Staj yapan öğrenciler için fakülte/yüksekokullarca gönderilen sigorta tahakkuklarının ödemelerini yapar.</w:t>
      </w:r>
    </w:p>
    <w:p w14:paraId="79235308"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Kısmi zamanlı çalışacak öğrenciler için bütçe ayarlamalarını yapar; çalıştırılacak öğrenci sayısını belirleme vb. iş ve işlemlerin Yönetim Kurulunda karara bağlanması için yazışmaları yürütür.</w:t>
      </w:r>
    </w:p>
    <w:p w14:paraId="5B3563FF"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Kısmi zamanlı öğrencilerin işe giriş ve işten ayrılış bildirgelerini düzenler; maaş döneminde maaş ve sigorta hesaplamalarını yapar ve muhtasar beyannameleri gönderir.</w:t>
      </w:r>
    </w:p>
    <w:p w14:paraId="2A4A24D9"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Kısmi zamanlı öğrenci çalıştırma esas ve usullerini takip eder; değişiklikleri ilgili birimlere iletir.</w:t>
      </w:r>
    </w:p>
    <w:p w14:paraId="7974724B"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lastRenderedPageBreak/>
        <w:t xml:space="preserve">Yemekhane muayene-kabul komisyonu işlemlerini takip eder; kantinlerin kontrolünü yapar; yemekhane </w:t>
      </w:r>
      <w:proofErr w:type="spellStart"/>
      <w:r w:rsidRPr="00B823FA">
        <w:rPr>
          <w:rFonts w:ascii="Times New Roman" w:hAnsi="Times New Roman" w:cs="Times New Roman"/>
          <w:sz w:val="24"/>
          <w:szCs w:val="24"/>
        </w:rPr>
        <w:t>hakedişlerini</w:t>
      </w:r>
      <w:proofErr w:type="spellEnd"/>
      <w:r w:rsidRPr="00B823FA">
        <w:rPr>
          <w:rFonts w:ascii="Times New Roman" w:hAnsi="Times New Roman" w:cs="Times New Roman"/>
          <w:sz w:val="24"/>
          <w:szCs w:val="24"/>
        </w:rPr>
        <w:t xml:space="preserve"> öder.</w:t>
      </w:r>
    </w:p>
    <w:p w14:paraId="0351A2CF"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Gelen satın alma taleplerini birim amirinin direktifleri doğrultusunda gerçekleştirir.</w:t>
      </w:r>
    </w:p>
    <w:p w14:paraId="6DDF808A"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Satın alma taleplerini mevcut ödenek durumunu dikkate alarak takip eder ve birim amirini bilgilendirir.</w:t>
      </w:r>
    </w:p>
    <w:p w14:paraId="325327D2"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 xml:space="preserve">Mal alımlarında yaklaşık maliyet araştırması yapar; onay belgesini hazırlar; piyasa fiyat araştırmasını yapıp tutanağını düzenler; alım yapılacak firmanın </w:t>
      </w:r>
      <w:proofErr w:type="spellStart"/>
      <w:r w:rsidRPr="00B823FA">
        <w:rPr>
          <w:rFonts w:ascii="Times New Roman" w:hAnsi="Times New Roman" w:cs="Times New Roman"/>
          <w:sz w:val="24"/>
          <w:szCs w:val="24"/>
        </w:rPr>
        <w:t>EKAP’tan</w:t>
      </w:r>
      <w:proofErr w:type="spellEnd"/>
      <w:r w:rsidRPr="00B823FA">
        <w:rPr>
          <w:rFonts w:ascii="Times New Roman" w:hAnsi="Times New Roman" w:cs="Times New Roman"/>
          <w:sz w:val="24"/>
          <w:szCs w:val="24"/>
        </w:rPr>
        <w:t xml:space="preserve"> yasaklılık sorgusunu yapar ve siparişi verir.</w:t>
      </w:r>
    </w:p>
    <w:p w14:paraId="3B2B6D3E"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Taşınır işlem fişinin düzenlenmesi için, malın Taşınır Kayıt Kontrol Yetkilisine teslimi sonrası muayene-kabul işlemlerini takip eder; taşınır işlem fişi düzenlendikten sonra ödeme emri belgesini hazırlayarak Muhasebe Birimine gönderir.</w:t>
      </w:r>
    </w:p>
    <w:p w14:paraId="0C0AC815"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 xml:space="preserve">Hizmet alımlarında yaklaşık maliyet araştırması yapar; onay belgesini hazırlar; piyasa fiyat araştırmasını yapıp tutanağını düzenler; hizmet alınacak firmanın </w:t>
      </w:r>
      <w:proofErr w:type="spellStart"/>
      <w:r w:rsidRPr="00B823FA">
        <w:rPr>
          <w:rFonts w:ascii="Times New Roman" w:hAnsi="Times New Roman" w:cs="Times New Roman"/>
          <w:sz w:val="24"/>
          <w:szCs w:val="24"/>
        </w:rPr>
        <w:t>EKAP’tan</w:t>
      </w:r>
      <w:proofErr w:type="spellEnd"/>
      <w:r w:rsidRPr="00B823FA">
        <w:rPr>
          <w:rFonts w:ascii="Times New Roman" w:hAnsi="Times New Roman" w:cs="Times New Roman"/>
          <w:sz w:val="24"/>
          <w:szCs w:val="24"/>
        </w:rPr>
        <w:t xml:space="preserve"> yasaklılık sorgusunu yapar; muayene ve kabul işlemlerini tamamlatır; ödeme emri belgesini hazırlayarak Muhasebe Birimine gönderir.</w:t>
      </w:r>
    </w:p>
    <w:p w14:paraId="14AA77F7"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Strateji Geliştirme Daire Başkanlığınca ödeme onayı verilen evrakları, ödeme kalemlerine göre tanzim ederek dosyalar.</w:t>
      </w:r>
    </w:p>
    <w:p w14:paraId="6AC90A42"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Mal ve hizmet alımlarında, doğrudan temin ve 2886 sayılı Kanuna göre yapılan kantin ihaleleri ile elektronik ihale süreçlerinde, ihtiyacın belirlenmesinden ödeme emri evrakının düzenlenmesine kadar tüm aşamaları yürütür, takip eder ve kontrol eder.</w:t>
      </w:r>
    </w:p>
    <w:p w14:paraId="3D9B636A"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Aboneliğe bağlı alımların (elektrik, doğalgaz, su, telefon) ödemelerini yapar.</w:t>
      </w:r>
    </w:p>
    <w:p w14:paraId="0D41A078"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Öğrenci topluluğu kurulması/kapatılması dilekçelerini kayda alır ve gerekli yazışmaları yapar.</w:t>
      </w:r>
    </w:p>
    <w:p w14:paraId="29B5CF98"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Topluluk kurma/kapatma dilekçelerinin topluluk komisyonunda görüşülmesi için iş ve işlemleri yürütür.</w:t>
      </w:r>
    </w:p>
    <w:p w14:paraId="3EE9D64E"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Topluluk kapsamında etkinlik yapmak isteyen öğrencilerin talep formlarını kayda alır; gerekli yazışma ve diğer işlemleri yapar.</w:t>
      </w:r>
    </w:p>
    <w:p w14:paraId="2BCF513E"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lastRenderedPageBreak/>
        <w:t>Harcama birimince edinilen ve muayene-kabulü yapılan taşınırları cins ve niteliklerine göre sayarak, tartarak, ölçerek teslim alır; doğrudan tüketilmeyen ve kullanıma verilmeyen taşınırları sorumluluğundaki ambarlarda muhafaza eder.</w:t>
      </w:r>
    </w:p>
    <w:p w14:paraId="4B6C885F"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Muayene-kabul işlemi hemen yapılamayan taşınırları kontrol ederek teslim alır; özellikleri gereği kesin kabulü belli bir dönem kullanıldıktan sonra yapılabilen sarf malzemeleri hariç, kesin kabul yapılmadan kullanıma verilmesini önler.</w:t>
      </w:r>
    </w:p>
    <w:p w14:paraId="1DB87DFB"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Taşınırların giriş-çıkış kayıtlarını tutar; ilgili belge ve cetvelleri düzenler ve taşınır yönetim hesap cetvellerini konsolide görevlisine gönderir.</w:t>
      </w:r>
    </w:p>
    <w:p w14:paraId="49C5B503"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Tüketime veya kullanıma verilmesi uygun görülen taşınırları ilgililere teslim eder.</w:t>
      </w:r>
    </w:p>
    <w:p w14:paraId="40BE2216"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Taşınırları yangın, ıslanma, bozulma, çalınma vb. tehlikelere karşı korumak için gerekli tedbirleri alır/alınmasını sağlar.</w:t>
      </w:r>
    </w:p>
    <w:p w14:paraId="592E7258"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Ambarda çalınma veya olağanüstü nedenlerden kaynaklanan azalmaları harcama yetkilisine bildirir.</w:t>
      </w:r>
    </w:p>
    <w:p w14:paraId="65E57754"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Ambar sayımı ve stok kontrolünü yapar; asgarî stok seviyesinin altına düşen taşınırları harcama yetkilisine bildirir.</w:t>
      </w:r>
    </w:p>
    <w:p w14:paraId="2F1FB7CB"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Kullanımda bulunan dayanıklı taşınırları bulundukları yerde kontrol eder; sayımlarını yapar veya yaptırır.</w:t>
      </w:r>
    </w:p>
    <w:p w14:paraId="6EDABE43"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Harcama biriminin malzeme ihtiyaç planlamasının yapılmasına yardımcı olur.</w:t>
      </w:r>
    </w:p>
    <w:p w14:paraId="58C1F02C"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Kayıtlarını tuttuğu taşınırların yönetim hesabını hazırlayarak, harcama yetkilisine sunulmak üzere taşınır kontrol yetkilisine teslim eder.</w:t>
      </w:r>
    </w:p>
    <w:p w14:paraId="2327AE1D"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Ambarlarında kasıt, kusur, ihmal veya tedbirsizlik nedeniyle meydana gelen kayıp ve noksanlıklardan sorumludur; ambarlarını devir ve teslim etmeden görevinden ayrılamaz.</w:t>
      </w:r>
    </w:p>
    <w:p w14:paraId="444F581D"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Birim görev alanına ait her türlü yazışmayı elektronik ortamda hazırlar ve üst amire sunar.</w:t>
      </w:r>
    </w:p>
    <w:p w14:paraId="32F4389D"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Görevine ilişkin evrakları standart dosya düzenine göre hazırlar, dosyalar ve arşive kaldırır.</w:t>
      </w:r>
    </w:p>
    <w:p w14:paraId="5E2C9DF9"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Faaliyet alanına ilişkin kendisine havale edilen iş ve evrakların gereğini eşgüdümlü olarak yapar; cevap yazılarını hazırlar, paraflar ve ilgili üst yöneticilerin onayına sunar.</w:t>
      </w:r>
    </w:p>
    <w:p w14:paraId="70B54979"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lastRenderedPageBreak/>
        <w:t>Görevine ilişkin süreçleri, Üniversitenin Kalite Politikası ve Kalite Yönetim Sistemi çerçevesinde, kalite hedefleri ve prosedürlere uygun olarak yürütür.</w:t>
      </w:r>
    </w:p>
    <w:p w14:paraId="75D095FF" w14:textId="77777777" w:rsidR="00B823FA" w:rsidRPr="00B823FA"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Bağlı bulunduğu yönetici veya üst yöneticilerin görev alanına ilişkin vereceği diğer işleri, iş sağlığı ve güvenliği kurallarına uygun olarak yapar.</w:t>
      </w:r>
    </w:p>
    <w:p w14:paraId="34F15559" w14:textId="5E175F55" w:rsidR="002C7DB5" w:rsidRPr="002C7DB5" w:rsidRDefault="00B823FA" w:rsidP="00B823FA">
      <w:pPr>
        <w:pStyle w:val="ListeParagraf"/>
        <w:numPr>
          <w:ilvl w:val="0"/>
          <w:numId w:val="47"/>
        </w:numPr>
        <w:spacing w:line="360" w:lineRule="auto"/>
        <w:jc w:val="both"/>
        <w:rPr>
          <w:rFonts w:ascii="Times New Roman" w:hAnsi="Times New Roman" w:cs="Times New Roman"/>
          <w:sz w:val="24"/>
          <w:szCs w:val="24"/>
        </w:rPr>
      </w:pPr>
      <w:r w:rsidRPr="00B823FA">
        <w:rPr>
          <w:rFonts w:ascii="Times New Roman" w:hAnsi="Times New Roman" w:cs="Times New Roman"/>
          <w:sz w:val="24"/>
          <w:szCs w:val="24"/>
        </w:rPr>
        <w:t>Genel İdari Hizmetler Şube personeli, yukarıdaki görevleri kanun ve yönetmeliklere uygun şekilde yerine getirirken Şube Müdürüne karşı sorumludur</w:t>
      </w:r>
      <w:r w:rsidR="003710BB" w:rsidRPr="002C7DB5">
        <w:rPr>
          <w:rFonts w:ascii="Times New Roman" w:hAnsi="Times New Roman" w:cs="Times New Roman"/>
          <w:sz w:val="24"/>
          <w:szCs w:val="24"/>
        </w:rPr>
        <w:t>.</w:t>
      </w:r>
    </w:p>
    <w:p w14:paraId="309CDD3F" w14:textId="5B2092C0" w:rsidR="00CC513F" w:rsidRPr="00CC513F" w:rsidRDefault="00CC513F" w:rsidP="00CC513F">
      <w:pPr>
        <w:spacing w:line="360" w:lineRule="auto"/>
        <w:jc w:val="both"/>
        <w:rPr>
          <w:rFonts w:ascii="Times New Roman" w:hAnsi="Times New Roman" w:cs="Times New Roman"/>
          <w:color w:val="000000" w:themeColor="text1"/>
        </w:rPr>
      </w:pPr>
      <w:r w:rsidRPr="00CC3BA2">
        <w:rPr>
          <w:rFonts w:ascii="Times New Roman" w:hAnsi="Times New Roman" w:cs="Times New Roman"/>
          <w:b/>
          <w:color w:val="000000" w:themeColor="text1"/>
        </w:rPr>
        <w:t>Not:</w:t>
      </w:r>
      <w:r w:rsidRPr="00CC3BA2">
        <w:rPr>
          <w:rFonts w:ascii="Times New Roman" w:hAnsi="Times New Roman" w:cs="Times New Roman"/>
          <w:color w:val="000000" w:themeColor="text1"/>
        </w:rPr>
        <w:t xml:space="preserve"> Birim yöneticileri ilgili personele yukarıda yer alan görevlere ek olarak </w:t>
      </w:r>
      <w:proofErr w:type="spellStart"/>
      <w:r w:rsidRPr="00CC3BA2">
        <w:rPr>
          <w:rFonts w:ascii="Times New Roman" w:hAnsi="Times New Roman" w:cs="Times New Roman"/>
          <w:color w:val="000000" w:themeColor="text1"/>
        </w:rPr>
        <w:t>ünvanı</w:t>
      </w:r>
      <w:proofErr w:type="spellEnd"/>
      <w:r w:rsidRPr="00CC3BA2">
        <w:rPr>
          <w:rFonts w:ascii="Times New Roman" w:hAnsi="Times New Roman" w:cs="Times New Roman"/>
          <w:color w:val="000000" w:themeColor="text1"/>
        </w:rPr>
        <w:t xml:space="preserve"> çerçevesinde Türkiye İş Kurumu’nun internet adresinde (https://esube.iskur.gov.tr/meslek/meslek.aspx) yer alan görev tanımları çerçevesinde ek görevler verebilir.</w:t>
      </w:r>
    </w:p>
    <w:p w14:paraId="5F96D9A1" w14:textId="77777777" w:rsidR="00DB481F" w:rsidRPr="002C7DB5" w:rsidRDefault="00DB481F" w:rsidP="00B823FA">
      <w:pPr>
        <w:spacing w:after="120" w:line="360" w:lineRule="auto"/>
        <w:jc w:val="both"/>
        <w:rPr>
          <w:rFonts w:ascii="Times New Roman" w:hAnsi="Times New Roman" w:cs="Times New Roman"/>
          <w:color w:val="000000" w:themeColor="text1"/>
          <w:sz w:val="24"/>
          <w:szCs w:val="24"/>
        </w:rPr>
      </w:pPr>
      <w:r w:rsidRPr="002C7DB5">
        <w:rPr>
          <w:rFonts w:ascii="Times New Roman" w:hAnsi="Times New Roman" w:cs="Times New Roman"/>
          <w:b/>
          <w:color w:val="000000" w:themeColor="text1"/>
          <w:sz w:val="24"/>
          <w:szCs w:val="24"/>
        </w:rPr>
        <w:t>BİRİM PERSONELİ ÜNVANLAR</w:t>
      </w:r>
    </w:p>
    <w:p w14:paraId="3927D83F" w14:textId="79BDE0C2" w:rsidR="00DB481F" w:rsidRDefault="00DB481F" w:rsidP="0032082A">
      <w:pPr>
        <w:spacing w:after="0" w:line="360" w:lineRule="auto"/>
        <w:jc w:val="both"/>
        <w:rPr>
          <w:rFonts w:ascii="Times New Roman" w:hAnsi="Times New Roman" w:cs="Times New Roman"/>
          <w:color w:val="000000" w:themeColor="text1"/>
          <w:sz w:val="24"/>
          <w:szCs w:val="24"/>
        </w:rPr>
      </w:pPr>
      <w:r w:rsidRPr="002C7DB5">
        <w:rPr>
          <w:rFonts w:ascii="Times New Roman" w:hAnsi="Times New Roman" w:cs="Times New Roman"/>
          <w:color w:val="000000" w:themeColor="text1"/>
          <w:sz w:val="24"/>
          <w:szCs w:val="24"/>
        </w:rPr>
        <w:t>Şef</w:t>
      </w:r>
    </w:p>
    <w:p w14:paraId="046459CF" w14:textId="19182F62" w:rsidR="00E71ABF" w:rsidRDefault="00E71ABF" w:rsidP="003208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Memur</w:t>
      </w:r>
    </w:p>
    <w:p w14:paraId="4FDE7D0C" w14:textId="4FC443D2" w:rsidR="00E71ABF" w:rsidRDefault="00E71ABF" w:rsidP="003208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İşçi</w:t>
      </w:r>
    </w:p>
    <w:p w14:paraId="376A9EA4" w14:textId="5F1C1318" w:rsidR="00E71ABF" w:rsidRDefault="00E71ABF" w:rsidP="0032082A">
      <w:pPr>
        <w:spacing w:after="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Veri Hazırlama ve Kontrol İşletmeni</w:t>
      </w:r>
    </w:p>
    <w:p w14:paraId="489FABCC" w14:textId="77777777" w:rsidR="00DB481F" w:rsidRPr="002C7DB5" w:rsidRDefault="00DB481F" w:rsidP="0032082A">
      <w:pPr>
        <w:spacing w:after="0" w:line="360" w:lineRule="auto"/>
        <w:jc w:val="both"/>
        <w:rPr>
          <w:rFonts w:ascii="Times New Roman" w:hAnsi="Times New Roman" w:cs="Times New Roman"/>
          <w:color w:val="000000" w:themeColor="text1"/>
          <w:sz w:val="24"/>
          <w:szCs w:val="24"/>
        </w:rPr>
      </w:pPr>
      <w:r w:rsidRPr="002C7DB5">
        <w:rPr>
          <w:rFonts w:ascii="Times New Roman" w:hAnsi="Times New Roman" w:cs="Times New Roman"/>
          <w:color w:val="000000" w:themeColor="text1"/>
          <w:sz w:val="24"/>
          <w:szCs w:val="24"/>
        </w:rPr>
        <w:t>Bilgisayar İşletmeni</w:t>
      </w:r>
    </w:p>
    <w:p w14:paraId="29B5DC69" w14:textId="22C325D3" w:rsidR="002C7DB5" w:rsidRPr="00B63FCE" w:rsidRDefault="00B63FCE" w:rsidP="0032082A">
      <w:pPr>
        <w:spacing w:after="0" w:line="360" w:lineRule="auto"/>
        <w:jc w:val="both"/>
        <w:rPr>
          <w:rFonts w:ascii="Times New Roman" w:hAnsi="Times New Roman" w:cs="Times New Roman"/>
          <w:sz w:val="24"/>
          <w:szCs w:val="24"/>
        </w:rPr>
      </w:pPr>
      <w:r w:rsidRPr="00B63FCE">
        <w:rPr>
          <w:rFonts w:ascii="Times New Roman" w:hAnsi="Times New Roman" w:cs="Times New Roman"/>
          <w:color w:val="000000"/>
          <w:sz w:val="24"/>
          <w:szCs w:val="24"/>
        </w:rPr>
        <w:t>Sözleşmeli Personel</w:t>
      </w:r>
    </w:p>
    <w:p w14:paraId="59221B24" w14:textId="77777777" w:rsidR="002C7DB5" w:rsidRPr="002C7DB5" w:rsidRDefault="002C7DB5" w:rsidP="002C7DB5">
      <w:pPr>
        <w:pStyle w:val="ListeParagraf"/>
        <w:spacing w:line="360" w:lineRule="auto"/>
        <w:ind w:left="360"/>
        <w:jc w:val="both"/>
        <w:rPr>
          <w:rFonts w:ascii="Times New Roman" w:hAnsi="Times New Roman" w:cs="Times New Roman"/>
          <w:sz w:val="24"/>
          <w:szCs w:val="24"/>
        </w:rPr>
      </w:pPr>
    </w:p>
    <w:p w14:paraId="21F5DC89" w14:textId="40D57CD0" w:rsidR="000D0185" w:rsidRPr="002C7DB5" w:rsidRDefault="000D0185" w:rsidP="002C7DB5">
      <w:pPr>
        <w:pStyle w:val="ListeParagraf"/>
        <w:spacing w:line="360" w:lineRule="auto"/>
        <w:ind w:left="360"/>
        <w:jc w:val="both"/>
        <w:rPr>
          <w:rFonts w:ascii="Times New Roman" w:hAnsi="Times New Roman" w:cs="Times New Roman"/>
          <w:sz w:val="24"/>
          <w:szCs w:val="24"/>
        </w:rPr>
      </w:pPr>
      <w:r w:rsidRPr="002C7DB5">
        <w:rPr>
          <w:rFonts w:ascii="Times New Roman" w:hAnsi="Times New Roman" w:cs="Times New Roman"/>
          <w:b/>
          <w:sz w:val="24"/>
          <w:szCs w:val="24"/>
        </w:rPr>
        <w:t>GÖREVİN GEREKTİRDİĞİ NİTELİKLER</w:t>
      </w:r>
      <w:bookmarkStart w:id="0" w:name="_GoBack"/>
      <w:bookmarkEnd w:id="0"/>
    </w:p>
    <w:p w14:paraId="61429784" w14:textId="77777777" w:rsidR="00C41BCB" w:rsidRPr="002C7DB5" w:rsidRDefault="00C41BCB" w:rsidP="00C41BCB">
      <w:pPr>
        <w:pStyle w:val="ListeParagraf"/>
        <w:numPr>
          <w:ilvl w:val="0"/>
          <w:numId w:val="15"/>
        </w:numPr>
        <w:spacing w:after="240" w:line="240" w:lineRule="auto"/>
        <w:jc w:val="both"/>
        <w:rPr>
          <w:rFonts w:ascii="Times New Roman" w:hAnsi="Times New Roman" w:cs="Times New Roman"/>
          <w:b/>
          <w:sz w:val="24"/>
          <w:szCs w:val="24"/>
        </w:rPr>
      </w:pPr>
      <w:r w:rsidRPr="002C7DB5">
        <w:rPr>
          <w:rFonts w:ascii="Times New Roman" w:hAnsi="Times New Roman" w:cs="Times New Roman"/>
          <w:sz w:val="24"/>
          <w:szCs w:val="24"/>
        </w:rPr>
        <w:t>657 Sayılı Devlet Memurları Kanun’unda belirtilen genel niteliklere sahip olmak.</w:t>
      </w:r>
    </w:p>
    <w:p w14:paraId="5726374C" w14:textId="3ECDF9F7" w:rsidR="007466B4" w:rsidRPr="002C7DB5" w:rsidRDefault="007466B4" w:rsidP="00AE14AA">
      <w:pPr>
        <w:pStyle w:val="ListeParagraf"/>
        <w:spacing w:after="240" w:line="360" w:lineRule="auto"/>
        <w:ind w:left="360"/>
        <w:jc w:val="both"/>
        <w:rPr>
          <w:rFonts w:ascii="Times New Roman" w:hAnsi="Times New Roman" w:cs="Times New Roman"/>
          <w:sz w:val="24"/>
          <w:szCs w:val="24"/>
        </w:rPr>
      </w:pPr>
    </w:p>
    <w:sectPr w:rsidR="007466B4" w:rsidRPr="002C7DB5" w:rsidSect="00495F75">
      <w:headerReference w:type="default" r:id="rId8"/>
      <w:footerReference w:type="default" r:id="rId9"/>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307CE4" w14:textId="77777777" w:rsidR="00DD2266" w:rsidRDefault="00DD2266" w:rsidP="00495F75">
      <w:pPr>
        <w:spacing w:after="0" w:line="240" w:lineRule="auto"/>
      </w:pPr>
      <w:r>
        <w:separator/>
      </w:r>
    </w:p>
  </w:endnote>
  <w:endnote w:type="continuationSeparator" w:id="0">
    <w:p w14:paraId="05596E57" w14:textId="77777777" w:rsidR="00DD2266" w:rsidRDefault="00DD2266"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6926A" w14:textId="77777777" w:rsidR="002710A1" w:rsidRDefault="002710A1" w:rsidP="002710A1">
    <w:pPr>
      <w:tabs>
        <w:tab w:val="center" w:pos="4536"/>
        <w:tab w:val="right" w:pos="9072"/>
      </w:tabs>
      <w:spacing w:after="0" w:line="240" w:lineRule="auto"/>
      <w:rPr>
        <w:rFonts w:ascii="Times New Roman" w:eastAsia="Calibri" w:hAnsi="Times New Roman" w:cs="Times New Roman"/>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81EA55" w14:textId="77777777" w:rsidR="00DD2266" w:rsidRDefault="00DD2266" w:rsidP="00495F75">
      <w:pPr>
        <w:spacing w:after="0" w:line="240" w:lineRule="auto"/>
      </w:pPr>
      <w:r>
        <w:separator/>
      </w:r>
    </w:p>
  </w:footnote>
  <w:footnote w:type="continuationSeparator" w:id="0">
    <w:p w14:paraId="74AE2EAD" w14:textId="77777777" w:rsidR="00DD2266" w:rsidRDefault="00DD2266"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B90E35" w:rsidRPr="009D518C" w14:paraId="039DA3E9" w14:textId="77777777" w:rsidTr="009574FB">
      <w:trPr>
        <w:trHeight w:val="267"/>
      </w:trPr>
      <w:tc>
        <w:tcPr>
          <w:tcW w:w="1566" w:type="dxa"/>
          <w:vMerge w:val="restart"/>
        </w:tcPr>
        <w:p w14:paraId="6BA1D950" w14:textId="77777777" w:rsidR="00B90E35" w:rsidRPr="009D518C" w:rsidRDefault="00B90E35" w:rsidP="002710A1">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3A76BB00" wp14:editId="77F0B19C">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3B1AD2CA" w14:textId="77777777" w:rsidR="00B90E35" w:rsidRPr="009D518C" w:rsidRDefault="00B90E35" w:rsidP="00B90E35">
          <w:pPr>
            <w:jc w:val="center"/>
            <w:rPr>
              <w:rFonts w:ascii="Times New Roman" w:eastAsia="Century Gothic" w:hAnsi="Times New Roman" w:cs="Times New Roman"/>
              <w:b/>
            </w:rPr>
          </w:pPr>
        </w:p>
        <w:p w14:paraId="0F156B9F" w14:textId="77777777" w:rsidR="00B90E35" w:rsidRPr="00787E5E" w:rsidRDefault="00B90E35" w:rsidP="00B90E35">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43CE7D3E" w14:textId="77777777" w:rsidR="00B90E35" w:rsidRPr="00787E5E" w:rsidRDefault="00B90E35" w:rsidP="00B90E35">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63A77C21" w14:textId="22C40787" w:rsidR="00B90E35" w:rsidRPr="00094146" w:rsidRDefault="00094146" w:rsidP="00B90E35">
          <w:pPr>
            <w:tabs>
              <w:tab w:val="center" w:pos="4536"/>
              <w:tab w:val="right" w:pos="9072"/>
            </w:tabs>
            <w:jc w:val="center"/>
            <w:rPr>
              <w:rFonts w:ascii="Times New Roman" w:hAnsi="Times New Roman" w:cs="Times New Roman"/>
              <w:b/>
            </w:rPr>
          </w:pPr>
          <w:r w:rsidRPr="00094146">
            <w:rPr>
              <w:rFonts w:ascii="Times New Roman" w:hAnsi="Times New Roman" w:cs="Times New Roman"/>
              <w:b/>
            </w:rPr>
            <w:t>Sağlık Kültür ve Spor Daire Başkanlığı</w:t>
          </w:r>
        </w:p>
        <w:p w14:paraId="2B51D834" w14:textId="0B3FEF32" w:rsidR="00B90E35" w:rsidRPr="00F827EC" w:rsidRDefault="00B90E35" w:rsidP="00B90E35">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7DE0110A"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17FA97C8" w14:textId="7CB649E5" w:rsidR="00B90E35" w:rsidRPr="009D518C" w:rsidRDefault="00AE14AA"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w:t>
          </w:r>
          <w:r w:rsidR="0032082A">
            <w:rPr>
              <w:rFonts w:ascii="Times New Roman" w:eastAsia="Century Gothic" w:hAnsi="Times New Roman" w:cs="Times New Roman"/>
              <w:sz w:val="20"/>
              <w:szCs w:val="20"/>
            </w:rPr>
            <w:t>354</w:t>
          </w:r>
        </w:p>
      </w:tc>
    </w:tr>
    <w:tr w:rsidR="00B90E35" w:rsidRPr="009D518C" w14:paraId="79EF638D" w14:textId="77777777" w:rsidTr="009574FB">
      <w:trPr>
        <w:trHeight w:val="267"/>
      </w:trPr>
      <w:tc>
        <w:tcPr>
          <w:tcW w:w="1566" w:type="dxa"/>
          <w:vMerge/>
        </w:tcPr>
        <w:p w14:paraId="51A5C35D"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5F449695"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6551BD20"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0BD15D27" w14:textId="310EB41A" w:rsidR="00B90E35" w:rsidRPr="009D518C" w:rsidRDefault="0032082A"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11.08.2025</w:t>
          </w:r>
        </w:p>
      </w:tc>
    </w:tr>
    <w:tr w:rsidR="00B90E35" w:rsidRPr="009D518C" w14:paraId="284D3A3C" w14:textId="77777777" w:rsidTr="009574FB">
      <w:trPr>
        <w:trHeight w:val="281"/>
      </w:trPr>
      <w:tc>
        <w:tcPr>
          <w:tcW w:w="1566" w:type="dxa"/>
          <w:vMerge/>
        </w:tcPr>
        <w:p w14:paraId="6FCB15E0"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5D1323BD"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424F031E" w14:textId="6A18A4D7" w:rsidR="00B90E35" w:rsidRPr="009D518C" w:rsidRDefault="00F25234"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B90E35" w:rsidRPr="009D518C">
            <w:rPr>
              <w:rFonts w:ascii="Times New Roman" w:eastAsia="Century Gothic" w:hAnsi="Times New Roman" w:cs="Times New Roman"/>
              <w:sz w:val="20"/>
              <w:szCs w:val="20"/>
            </w:rPr>
            <w:t>arihi</w:t>
          </w:r>
        </w:p>
      </w:tc>
      <w:tc>
        <w:tcPr>
          <w:tcW w:w="1437" w:type="dxa"/>
        </w:tcPr>
        <w:p w14:paraId="6C378098" w14:textId="1C200B03" w:rsidR="00B90E35" w:rsidRPr="009D518C" w:rsidRDefault="0032082A"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w:t>
          </w:r>
        </w:p>
      </w:tc>
    </w:tr>
    <w:tr w:rsidR="00B90E35" w:rsidRPr="009D518C" w14:paraId="25153BD4" w14:textId="77777777" w:rsidTr="009574FB">
      <w:trPr>
        <w:trHeight w:val="281"/>
      </w:trPr>
      <w:tc>
        <w:tcPr>
          <w:tcW w:w="1566" w:type="dxa"/>
          <w:vMerge/>
        </w:tcPr>
        <w:p w14:paraId="35BFE2BE"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1D6A6FC9"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174F46EB"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57605121" w14:textId="5476219D" w:rsidR="00B90E35" w:rsidRPr="009D518C" w:rsidRDefault="0032082A" w:rsidP="00B90E35">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00</w:t>
          </w:r>
        </w:p>
      </w:tc>
    </w:tr>
    <w:tr w:rsidR="00B90E35" w:rsidRPr="009D518C" w14:paraId="0BCFB59B" w14:textId="77777777" w:rsidTr="009574FB">
      <w:trPr>
        <w:trHeight w:val="267"/>
      </w:trPr>
      <w:tc>
        <w:tcPr>
          <w:tcW w:w="1566" w:type="dxa"/>
          <w:vMerge/>
        </w:tcPr>
        <w:p w14:paraId="3AA4E984" w14:textId="77777777" w:rsidR="00B90E35" w:rsidRPr="009D518C" w:rsidRDefault="00B90E35" w:rsidP="00B90E35">
          <w:pPr>
            <w:tabs>
              <w:tab w:val="center" w:pos="4536"/>
              <w:tab w:val="right" w:pos="9072"/>
            </w:tabs>
            <w:rPr>
              <w:rFonts w:ascii="Century Gothic" w:eastAsia="Century Gothic" w:hAnsi="Century Gothic" w:cs="Times New Roman"/>
            </w:rPr>
          </w:pPr>
        </w:p>
      </w:tc>
      <w:tc>
        <w:tcPr>
          <w:tcW w:w="5380" w:type="dxa"/>
          <w:vMerge/>
        </w:tcPr>
        <w:p w14:paraId="639F3AF4" w14:textId="77777777" w:rsidR="00B90E35" w:rsidRPr="009D518C" w:rsidRDefault="00B90E35" w:rsidP="00B90E35">
          <w:pPr>
            <w:tabs>
              <w:tab w:val="center" w:pos="4536"/>
              <w:tab w:val="right" w:pos="9072"/>
            </w:tabs>
            <w:rPr>
              <w:rFonts w:ascii="Times New Roman" w:eastAsia="Century Gothic" w:hAnsi="Times New Roman" w:cs="Times New Roman"/>
            </w:rPr>
          </w:pPr>
        </w:p>
      </w:tc>
      <w:tc>
        <w:tcPr>
          <w:tcW w:w="1559" w:type="dxa"/>
        </w:tcPr>
        <w:p w14:paraId="6EA57FD9" w14:textId="77777777" w:rsidR="00B90E35" w:rsidRPr="009D518C" w:rsidRDefault="00B90E35" w:rsidP="00B90E35">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5E26A689" w14:textId="34D39AD8" w:rsidR="00B90E35" w:rsidRPr="009D518C" w:rsidRDefault="0032082A" w:rsidP="00B90E35">
          <w:pPr>
            <w:tabs>
              <w:tab w:val="center" w:pos="4536"/>
              <w:tab w:val="right" w:pos="9072"/>
            </w:tabs>
            <w:rPr>
              <w:rFonts w:ascii="Times New Roman" w:eastAsia="Century Gothic" w:hAnsi="Times New Roman" w:cs="Times New Roman"/>
              <w:sz w:val="20"/>
              <w:szCs w:val="20"/>
            </w:rPr>
          </w:pPr>
          <w:r w:rsidRPr="0032082A">
            <w:rPr>
              <w:rFonts w:ascii="Times New Roman" w:eastAsia="Century Gothic" w:hAnsi="Times New Roman" w:cs="Times New Roman"/>
              <w:sz w:val="20"/>
              <w:szCs w:val="20"/>
            </w:rPr>
            <w:fldChar w:fldCharType="begin"/>
          </w:r>
          <w:r w:rsidRPr="0032082A">
            <w:rPr>
              <w:rFonts w:ascii="Times New Roman" w:eastAsia="Century Gothic" w:hAnsi="Times New Roman" w:cs="Times New Roman"/>
              <w:sz w:val="20"/>
              <w:szCs w:val="20"/>
            </w:rPr>
            <w:instrText>PAGE   \* MERGEFORMAT</w:instrText>
          </w:r>
          <w:r w:rsidRPr="0032082A">
            <w:rPr>
              <w:rFonts w:ascii="Times New Roman" w:eastAsia="Century Gothic" w:hAnsi="Times New Roman" w:cs="Times New Roman"/>
              <w:sz w:val="20"/>
              <w:szCs w:val="20"/>
            </w:rPr>
            <w:fldChar w:fldCharType="separate"/>
          </w:r>
          <w:r>
            <w:rPr>
              <w:rFonts w:ascii="Times New Roman" w:eastAsia="Century Gothic" w:hAnsi="Times New Roman" w:cs="Times New Roman"/>
              <w:noProof/>
              <w:sz w:val="20"/>
              <w:szCs w:val="20"/>
            </w:rPr>
            <w:t>4</w:t>
          </w:r>
          <w:r w:rsidRPr="0032082A">
            <w:rPr>
              <w:rFonts w:ascii="Times New Roman" w:eastAsia="Century Gothic" w:hAnsi="Times New Roman" w:cs="Times New Roman"/>
              <w:sz w:val="20"/>
              <w:szCs w:val="20"/>
            </w:rPr>
            <w:fldChar w:fldCharType="end"/>
          </w:r>
          <w:r>
            <w:rPr>
              <w:rFonts w:ascii="Times New Roman" w:eastAsia="Century Gothic" w:hAnsi="Times New Roman" w:cs="Times New Roman"/>
              <w:sz w:val="20"/>
              <w:szCs w:val="20"/>
            </w:rPr>
            <w:t>/4</w:t>
          </w:r>
        </w:p>
      </w:tc>
    </w:tr>
  </w:tbl>
  <w:p w14:paraId="7762F257" w14:textId="77777777" w:rsidR="00495F75" w:rsidRDefault="00495F75">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0C6646"/>
    <w:multiLevelType w:val="hybridMultilevel"/>
    <w:tmpl w:val="D3A62DC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72262FB"/>
    <w:multiLevelType w:val="hybridMultilevel"/>
    <w:tmpl w:val="EA98510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 w15:restartNumberingAfterBreak="0">
    <w:nsid w:val="09DE283E"/>
    <w:multiLevelType w:val="hybridMultilevel"/>
    <w:tmpl w:val="F83E1D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8" w15:restartNumberingAfterBreak="0">
    <w:nsid w:val="1126245E"/>
    <w:multiLevelType w:val="hybridMultilevel"/>
    <w:tmpl w:val="AAE252DE"/>
    <w:lvl w:ilvl="0" w:tplc="041F000D">
      <w:start w:val="1"/>
      <w:numFmt w:val="bullet"/>
      <w:lvlText w:val=""/>
      <w:lvlJc w:val="left"/>
      <w:pPr>
        <w:ind w:left="644" w:hanging="360"/>
      </w:pPr>
      <w:rPr>
        <w:rFonts w:ascii="Wingdings" w:hAnsi="Wingdings"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9"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84E1D81"/>
    <w:multiLevelType w:val="hybridMultilevel"/>
    <w:tmpl w:val="2356F6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930727E"/>
    <w:multiLevelType w:val="hybridMultilevel"/>
    <w:tmpl w:val="479ECA3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2" w15:restartNumberingAfterBreak="0">
    <w:nsid w:val="1B6C3C5A"/>
    <w:multiLevelType w:val="hybridMultilevel"/>
    <w:tmpl w:val="0B18DDB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FAD6FCC"/>
    <w:multiLevelType w:val="hybridMultilevel"/>
    <w:tmpl w:val="819819D8"/>
    <w:lvl w:ilvl="0" w:tplc="041F000D">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5" w15:restartNumberingAfterBreak="0">
    <w:nsid w:val="1FC03FCA"/>
    <w:multiLevelType w:val="hybridMultilevel"/>
    <w:tmpl w:val="68F05C6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6" w15:restartNumberingAfterBreak="0">
    <w:nsid w:val="20CA0CD6"/>
    <w:multiLevelType w:val="hybridMultilevel"/>
    <w:tmpl w:val="364A11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7"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2B0B758E"/>
    <w:multiLevelType w:val="hybridMultilevel"/>
    <w:tmpl w:val="EC844D62"/>
    <w:lvl w:ilvl="0" w:tplc="35EAD646">
      <w:start w:val="1"/>
      <w:numFmt w:val="decimal"/>
      <w:lvlText w:val="%1."/>
      <w:lvlJc w:val="left"/>
      <w:pPr>
        <w:ind w:left="360" w:hanging="360"/>
      </w:pPr>
      <w:rPr>
        <w:rFonts w:hint="default"/>
        <w:b/>
        <w:bCs/>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9" w15:restartNumberingAfterBreak="0">
    <w:nsid w:val="300A381C"/>
    <w:multiLevelType w:val="hybridMultilevel"/>
    <w:tmpl w:val="738418A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3EE479E2"/>
    <w:multiLevelType w:val="hybridMultilevel"/>
    <w:tmpl w:val="39F4B22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3" w15:restartNumberingAfterBreak="0">
    <w:nsid w:val="40293840"/>
    <w:multiLevelType w:val="hybridMultilevel"/>
    <w:tmpl w:val="49104BF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423124CA"/>
    <w:multiLevelType w:val="hybridMultilevel"/>
    <w:tmpl w:val="13C0012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5" w15:restartNumberingAfterBreak="0">
    <w:nsid w:val="42DA5DC4"/>
    <w:multiLevelType w:val="hybridMultilevel"/>
    <w:tmpl w:val="FCE80AE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48193332"/>
    <w:multiLevelType w:val="hybridMultilevel"/>
    <w:tmpl w:val="63C4CFC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7" w15:restartNumberingAfterBreak="0">
    <w:nsid w:val="481E57F0"/>
    <w:multiLevelType w:val="hybridMultilevel"/>
    <w:tmpl w:val="C3B48C3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4FA95D07"/>
    <w:multiLevelType w:val="hybridMultilevel"/>
    <w:tmpl w:val="297603E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2" w15:restartNumberingAfterBreak="0">
    <w:nsid w:val="58DC2ADB"/>
    <w:multiLevelType w:val="hybridMultilevel"/>
    <w:tmpl w:val="B39E34F2"/>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3" w15:restartNumberingAfterBreak="0">
    <w:nsid w:val="5ADA1E20"/>
    <w:multiLevelType w:val="hybridMultilevel"/>
    <w:tmpl w:val="5A5ABA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62437720"/>
    <w:multiLevelType w:val="hybridMultilevel"/>
    <w:tmpl w:val="B09845DC"/>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65A82053"/>
    <w:multiLevelType w:val="hybridMultilevel"/>
    <w:tmpl w:val="8D741FE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7" w15:restartNumberingAfterBreak="0">
    <w:nsid w:val="672137ED"/>
    <w:multiLevelType w:val="hybridMultilevel"/>
    <w:tmpl w:val="89E49B9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8"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6DD24D95"/>
    <w:multiLevelType w:val="hybridMultilevel"/>
    <w:tmpl w:val="47C6E33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0"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1" w15:restartNumberingAfterBreak="0">
    <w:nsid w:val="6E7D7D6F"/>
    <w:multiLevelType w:val="hybridMultilevel"/>
    <w:tmpl w:val="15E2E5A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2" w15:restartNumberingAfterBreak="0">
    <w:nsid w:val="74D26888"/>
    <w:multiLevelType w:val="hybridMultilevel"/>
    <w:tmpl w:val="1078434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3" w15:restartNumberingAfterBreak="0">
    <w:nsid w:val="74E83CC4"/>
    <w:multiLevelType w:val="hybridMultilevel"/>
    <w:tmpl w:val="E412495A"/>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4"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77BD63D5"/>
    <w:multiLevelType w:val="hybridMultilevel"/>
    <w:tmpl w:val="79DA44F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46" w15:restartNumberingAfterBreak="0">
    <w:nsid w:val="79370CDB"/>
    <w:multiLevelType w:val="hybridMultilevel"/>
    <w:tmpl w:val="DFA2F62E"/>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40"/>
  </w:num>
  <w:num w:numId="2">
    <w:abstractNumId w:val="6"/>
  </w:num>
  <w:num w:numId="3">
    <w:abstractNumId w:val="34"/>
  </w:num>
  <w:num w:numId="4">
    <w:abstractNumId w:val="20"/>
  </w:num>
  <w:num w:numId="5">
    <w:abstractNumId w:val="38"/>
  </w:num>
  <w:num w:numId="6">
    <w:abstractNumId w:val="0"/>
  </w:num>
  <w:num w:numId="7">
    <w:abstractNumId w:val="17"/>
  </w:num>
  <w:num w:numId="8">
    <w:abstractNumId w:val="29"/>
  </w:num>
  <w:num w:numId="9">
    <w:abstractNumId w:val="21"/>
  </w:num>
  <w:num w:numId="10">
    <w:abstractNumId w:val="1"/>
  </w:num>
  <w:num w:numId="11">
    <w:abstractNumId w:val="3"/>
  </w:num>
  <w:num w:numId="12">
    <w:abstractNumId w:val="28"/>
  </w:num>
  <w:num w:numId="13">
    <w:abstractNumId w:val="44"/>
  </w:num>
  <w:num w:numId="14">
    <w:abstractNumId w:val="31"/>
  </w:num>
  <w:num w:numId="15">
    <w:abstractNumId w:val="7"/>
  </w:num>
  <w:num w:numId="16">
    <w:abstractNumId w:val="9"/>
  </w:num>
  <w:num w:numId="17">
    <w:abstractNumId w:val="13"/>
  </w:num>
  <w:num w:numId="18">
    <w:abstractNumId w:val="5"/>
  </w:num>
  <w:num w:numId="19">
    <w:abstractNumId w:val="45"/>
  </w:num>
  <w:num w:numId="20">
    <w:abstractNumId w:val="25"/>
  </w:num>
  <w:num w:numId="21">
    <w:abstractNumId w:val="22"/>
  </w:num>
  <w:num w:numId="22">
    <w:abstractNumId w:val="36"/>
  </w:num>
  <w:num w:numId="23">
    <w:abstractNumId w:val="39"/>
  </w:num>
  <w:num w:numId="24">
    <w:abstractNumId w:val="41"/>
  </w:num>
  <w:num w:numId="25">
    <w:abstractNumId w:val="10"/>
  </w:num>
  <w:num w:numId="26">
    <w:abstractNumId w:val="12"/>
  </w:num>
  <w:num w:numId="27">
    <w:abstractNumId w:val="26"/>
  </w:num>
  <w:num w:numId="28">
    <w:abstractNumId w:val="15"/>
  </w:num>
  <w:num w:numId="29">
    <w:abstractNumId w:val="46"/>
  </w:num>
  <w:num w:numId="30">
    <w:abstractNumId w:val="23"/>
  </w:num>
  <w:num w:numId="31">
    <w:abstractNumId w:val="11"/>
  </w:num>
  <w:num w:numId="32">
    <w:abstractNumId w:val="43"/>
  </w:num>
  <w:num w:numId="33">
    <w:abstractNumId w:val="24"/>
  </w:num>
  <w:num w:numId="34">
    <w:abstractNumId w:val="35"/>
  </w:num>
  <w:num w:numId="35">
    <w:abstractNumId w:val="4"/>
  </w:num>
  <w:num w:numId="36">
    <w:abstractNumId w:val="2"/>
  </w:num>
  <w:num w:numId="37">
    <w:abstractNumId w:val="16"/>
  </w:num>
  <w:num w:numId="38">
    <w:abstractNumId w:val="42"/>
  </w:num>
  <w:num w:numId="39">
    <w:abstractNumId w:val="8"/>
  </w:num>
  <w:num w:numId="40">
    <w:abstractNumId w:val="33"/>
  </w:num>
  <w:num w:numId="41">
    <w:abstractNumId w:val="27"/>
  </w:num>
  <w:num w:numId="42">
    <w:abstractNumId w:val="30"/>
  </w:num>
  <w:num w:numId="43">
    <w:abstractNumId w:val="32"/>
  </w:num>
  <w:num w:numId="44">
    <w:abstractNumId w:val="37"/>
  </w:num>
  <w:num w:numId="45">
    <w:abstractNumId w:val="19"/>
  </w:num>
  <w:num w:numId="46">
    <w:abstractNumId w:val="18"/>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7082"/>
    <w:rsid w:val="00084210"/>
    <w:rsid w:val="00094146"/>
    <w:rsid w:val="000D0185"/>
    <w:rsid w:val="000D099D"/>
    <w:rsid w:val="000F1C24"/>
    <w:rsid w:val="000F6441"/>
    <w:rsid w:val="001114D5"/>
    <w:rsid w:val="001428B7"/>
    <w:rsid w:val="001541CC"/>
    <w:rsid w:val="00165C9C"/>
    <w:rsid w:val="001748AB"/>
    <w:rsid w:val="00193387"/>
    <w:rsid w:val="001D074A"/>
    <w:rsid w:val="001F2DFD"/>
    <w:rsid w:val="001F57DA"/>
    <w:rsid w:val="00235058"/>
    <w:rsid w:val="0023770B"/>
    <w:rsid w:val="002710A1"/>
    <w:rsid w:val="00286069"/>
    <w:rsid w:val="002B055D"/>
    <w:rsid w:val="002C7465"/>
    <w:rsid w:val="002C7DB5"/>
    <w:rsid w:val="002D0787"/>
    <w:rsid w:val="0032082A"/>
    <w:rsid w:val="00324713"/>
    <w:rsid w:val="003710BB"/>
    <w:rsid w:val="00392295"/>
    <w:rsid w:val="003D635F"/>
    <w:rsid w:val="00404BD9"/>
    <w:rsid w:val="0041644D"/>
    <w:rsid w:val="00425865"/>
    <w:rsid w:val="00487726"/>
    <w:rsid w:val="00491D45"/>
    <w:rsid w:val="00495F75"/>
    <w:rsid w:val="004D1C70"/>
    <w:rsid w:val="004D63CE"/>
    <w:rsid w:val="004E25B2"/>
    <w:rsid w:val="00545817"/>
    <w:rsid w:val="00566AB2"/>
    <w:rsid w:val="0056765E"/>
    <w:rsid w:val="00573211"/>
    <w:rsid w:val="0058019E"/>
    <w:rsid w:val="00585293"/>
    <w:rsid w:val="005A3336"/>
    <w:rsid w:val="005B0B33"/>
    <w:rsid w:val="005F6234"/>
    <w:rsid w:val="006009A4"/>
    <w:rsid w:val="00611273"/>
    <w:rsid w:val="006345B7"/>
    <w:rsid w:val="00647647"/>
    <w:rsid w:val="00666D1B"/>
    <w:rsid w:val="00676AFE"/>
    <w:rsid w:val="006917DD"/>
    <w:rsid w:val="006A26AF"/>
    <w:rsid w:val="006E0CB2"/>
    <w:rsid w:val="007058F8"/>
    <w:rsid w:val="00726D93"/>
    <w:rsid w:val="0074043D"/>
    <w:rsid w:val="00741ABD"/>
    <w:rsid w:val="007466B4"/>
    <w:rsid w:val="00751100"/>
    <w:rsid w:val="00770A65"/>
    <w:rsid w:val="00785024"/>
    <w:rsid w:val="007A7AE7"/>
    <w:rsid w:val="007C6007"/>
    <w:rsid w:val="007E205D"/>
    <w:rsid w:val="007E6762"/>
    <w:rsid w:val="007F0DF1"/>
    <w:rsid w:val="008149D1"/>
    <w:rsid w:val="0083091E"/>
    <w:rsid w:val="00846BAD"/>
    <w:rsid w:val="00866180"/>
    <w:rsid w:val="008B55B6"/>
    <w:rsid w:val="008C4915"/>
    <w:rsid w:val="008D0B4D"/>
    <w:rsid w:val="008F4CB9"/>
    <w:rsid w:val="00902C15"/>
    <w:rsid w:val="009124CB"/>
    <w:rsid w:val="00956CFB"/>
    <w:rsid w:val="00961D02"/>
    <w:rsid w:val="009A10B3"/>
    <w:rsid w:val="009C3D28"/>
    <w:rsid w:val="009D7B59"/>
    <w:rsid w:val="00A06492"/>
    <w:rsid w:val="00A12B79"/>
    <w:rsid w:val="00A3526D"/>
    <w:rsid w:val="00A3757D"/>
    <w:rsid w:val="00A6395D"/>
    <w:rsid w:val="00A70649"/>
    <w:rsid w:val="00A7734E"/>
    <w:rsid w:val="00A915CF"/>
    <w:rsid w:val="00A922E8"/>
    <w:rsid w:val="00AB106E"/>
    <w:rsid w:val="00AD5212"/>
    <w:rsid w:val="00AE14AA"/>
    <w:rsid w:val="00AF5807"/>
    <w:rsid w:val="00B03A6A"/>
    <w:rsid w:val="00B10006"/>
    <w:rsid w:val="00B30B6E"/>
    <w:rsid w:val="00B405B7"/>
    <w:rsid w:val="00B43430"/>
    <w:rsid w:val="00B63FCE"/>
    <w:rsid w:val="00B823FA"/>
    <w:rsid w:val="00B90E35"/>
    <w:rsid w:val="00BA0371"/>
    <w:rsid w:val="00BB3D54"/>
    <w:rsid w:val="00C07B27"/>
    <w:rsid w:val="00C41BCB"/>
    <w:rsid w:val="00C8212E"/>
    <w:rsid w:val="00C949F3"/>
    <w:rsid w:val="00CC513F"/>
    <w:rsid w:val="00CE5257"/>
    <w:rsid w:val="00D02D9F"/>
    <w:rsid w:val="00D33150"/>
    <w:rsid w:val="00D51770"/>
    <w:rsid w:val="00D66CE7"/>
    <w:rsid w:val="00D80ADE"/>
    <w:rsid w:val="00D8408E"/>
    <w:rsid w:val="00D931F3"/>
    <w:rsid w:val="00DB481F"/>
    <w:rsid w:val="00DC1DB2"/>
    <w:rsid w:val="00DC6C39"/>
    <w:rsid w:val="00DD2266"/>
    <w:rsid w:val="00DD4D78"/>
    <w:rsid w:val="00DF2C8D"/>
    <w:rsid w:val="00E04784"/>
    <w:rsid w:val="00E10CDF"/>
    <w:rsid w:val="00E352EB"/>
    <w:rsid w:val="00E71ABF"/>
    <w:rsid w:val="00EA2E3B"/>
    <w:rsid w:val="00EB46F8"/>
    <w:rsid w:val="00EB72F5"/>
    <w:rsid w:val="00ED3A78"/>
    <w:rsid w:val="00EF4D6C"/>
    <w:rsid w:val="00F14659"/>
    <w:rsid w:val="00F25234"/>
    <w:rsid w:val="00F31EEC"/>
    <w:rsid w:val="00F548B3"/>
    <w:rsid w:val="00F57C0B"/>
    <w:rsid w:val="00F83BBE"/>
    <w:rsid w:val="00F860C9"/>
    <w:rsid w:val="00F941E8"/>
    <w:rsid w:val="00FA1158"/>
    <w:rsid w:val="00FD66B4"/>
    <w:rsid w:val="00FE39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AklamaBavurusu">
    <w:name w:val="annotation reference"/>
    <w:basedOn w:val="VarsaylanParagrafYazTipi"/>
    <w:uiPriority w:val="99"/>
    <w:semiHidden/>
    <w:unhideWhenUsed/>
    <w:rsid w:val="00A06492"/>
    <w:rPr>
      <w:sz w:val="16"/>
      <w:szCs w:val="16"/>
    </w:rPr>
  </w:style>
  <w:style w:type="paragraph" w:styleId="AklamaMetni">
    <w:name w:val="annotation text"/>
    <w:basedOn w:val="Normal"/>
    <w:link w:val="AklamaMetniChar"/>
    <w:uiPriority w:val="99"/>
    <w:semiHidden/>
    <w:unhideWhenUsed/>
    <w:rsid w:val="00A06492"/>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06492"/>
    <w:rPr>
      <w:sz w:val="20"/>
      <w:szCs w:val="20"/>
    </w:rPr>
  </w:style>
  <w:style w:type="paragraph" w:styleId="AklamaKonusu">
    <w:name w:val="annotation subject"/>
    <w:basedOn w:val="AklamaMetni"/>
    <w:next w:val="AklamaMetni"/>
    <w:link w:val="AklamaKonusuChar"/>
    <w:uiPriority w:val="99"/>
    <w:semiHidden/>
    <w:unhideWhenUsed/>
    <w:rsid w:val="00A06492"/>
    <w:rPr>
      <w:b/>
      <w:bCs/>
    </w:rPr>
  </w:style>
  <w:style w:type="character" w:customStyle="1" w:styleId="AklamaKonusuChar">
    <w:name w:val="Açıklama Konusu Char"/>
    <w:basedOn w:val="AklamaMetniChar"/>
    <w:link w:val="AklamaKonusu"/>
    <w:uiPriority w:val="99"/>
    <w:semiHidden/>
    <w:rsid w:val="00A06492"/>
    <w:rPr>
      <w:b/>
      <w:bCs/>
      <w:sz w:val="20"/>
      <w:szCs w:val="20"/>
    </w:rPr>
  </w:style>
  <w:style w:type="paragraph" w:styleId="BalonMetni">
    <w:name w:val="Balloon Text"/>
    <w:basedOn w:val="Normal"/>
    <w:link w:val="BalonMetniChar"/>
    <w:uiPriority w:val="99"/>
    <w:semiHidden/>
    <w:unhideWhenUsed/>
    <w:rsid w:val="00A0649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6492"/>
    <w:rPr>
      <w:rFonts w:ascii="Segoe UI" w:hAnsi="Segoe UI" w:cs="Segoe UI"/>
      <w:sz w:val="18"/>
      <w:szCs w:val="18"/>
    </w:rPr>
  </w:style>
  <w:style w:type="paragraph" w:styleId="AralkYok">
    <w:name w:val="No Spacing"/>
    <w:uiPriority w:val="1"/>
    <w:qFormat/>
    <w:rsid w:val="003710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878516911">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9E516-01F2-484D-92B8-099E22968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970</Words>
  <Characters>5531</Characters>
  <Application>Microsoft Office Word</Application>
  <DocSecurity>0</DocSecurity>
  <Lines>46</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KALITE KOORDINATORLUGU</cp:lastModifiedBy>
  <cp:revision>13</cp:revision>
  <dcterms:created xsi:type="dcterms:W3CDTF">2025-08-11T07:58:00Z</dcterms:created>
  <dcterms:modified xsi:type="dcterms:W3CDTF">2025-08-12T07:29:00Z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9d0e71ec-4a1c-4888-b2cb-bc8731df5846</vt:lpwstr>
  </property>
</Properties>
</file>