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A80D" w14:textId="72B6DF27" w:rsidR="00495F75" w:rsidRPr="00B825A6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825A6">
        <w:rPr>
          <w:rFonts w:ascii="Times New Roman" w:hAnsi="Times New Roman" w:cs="Times New Roman"/>
          <w:b/>
        </w:rPr>
        <w:t>GÖREV TANIMI:</w:t>
      </w:r>
      <w:r w:rsidR="00852631" w:rsidRPr="00B825A6">
        <w:rPr>
          <w:rFonts w:ascii="Times New Roman" w:hAnsi="Times New Roman" w:cs="Times New Roman"/>
          <w:b/>
        </w:rPr>
        <w:t xml:space="preserve"> </w:t>
      </w:r>
      <w:r w:rsidR="00820BF3" w:rsidRPr="00B825A6">
        <w:rPr>
          <w:rFonts w:ascii="Times New Roman" w:hAnsi="Times New Roman" w:cs="Times New Roman"/>
          <w:bCs/>
        </w:rPr>
        <w:t>REKTÖR YARDIMCISI SEKRETERİ</w:t>
      </w:r>
      <w:r w:rsidR="005B661B">
        <w:rPr>
          <w:rFonts w:ascii="Times New Roman" w:hAnsi="Times New Roman" w:cs="Times New Roman"/>
          <w:bCs/>
        </w:rPr>
        <w:t xml:space="preserve"> </w:t>
      </w:r>
      <w:r w:rsidR="00AD373A">
        <w:rPr>
          <w:rFonts w:ascii="Times New Roman" w:hAnsi="Times New Roman" w:cs="Times New Roman"/>
          <w:bCs/>
        </w:rPr>
        <w:t>2</w:t>
      </w:r>
    </w:p>
    <w:p w14:paraId="7C76BBE8" w14:textId="2682DE99" w:rsidR="00495F75" w:rsidRPr="00B825A6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  <w:b/>
        </w:rPr>
        <w:t>KURUM İÇİNDEKİ YERİ</w:t>
      </w:r>
    </w:p>
    <w:p w14:paraId="7213B488" w14:textId="77777777" w:rsidR="00495F75" w:rsidRPr="00B825A6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B825A6">
        <w:rPr>
          <w:rFonts w:ascii="Times New Roman" w:hAnsi="Times New Roman" w:cs="Times New Roman"/>
          <w:b/>
        </w:rPr>
        <w:t>Üst Makam:</w:t>
      </w:r>
      <w:r w:rsidRPr="00B825A6">
        <w:rPr>
          <w:rFonts w:ascii="Times New Roman" w:hAnsi="Times New Roman" w:cs="Times New Roman"/>
        </w:rPr>
        <w:t xml:space="preserve"> </w:t>
      </w:r>
      <w:r w:rsidR="00FD083A" w:rsidRPr="00B825A6">
        <w:rPr>
          <w:rFonts w:ascii="Times New Roman" w:eastAsia="Calibri" w:hAnsi="Times New Roman" w:cs="Times New Roman"/>
        </w:rPr>
        <w:t>Genel Sekreter-</w:t>
      </w:r>
      <w:r w:rsidR="002A5040" w:rsidRPr="00B825A6">
        <w:rPr>
          <w:rFonts w:ascii="Times New Roman" w:eastAsia="Calibri" w:hAnsi="Times New Roman" w:cs="Times New Roman"/>
        </w:rPr>
        <w:t>Rektör Yardımcısı-Rektör</w:t>
      </w:r>
    </w:p>
    <w:p w14:paraId="502FAFA6" w14:textId="05A24A5C" w:rsidR="00D8408E" w:rsidRPr="00B825A6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B825A6">
        <w:rPr>
          <w:rFonts w:ascii="Times New Roman" w:hAnsi="Times New Roman" w:cs="Times New Roman"/>
          <w:b/>
        </w:rPr>
        <w:t>GÖREV, YETKİ VE SORUMLULUKLARI</w:t>
      </w:r>
    </w:p>
    <w:p w14:paraId="5491185E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Yardımcılığı Biriminin sekreterlik hizmetlerini (telefon yönlendirme, not alma, randevu planlama, faks işlemleri vb.) yürütmek.</w:t>
      </w:r>
    </w:p>
    <w:p w14:paraId="5D60A404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Güncel iş takibini yapmak ve çalışma takviminin akışını sağlamak.</w:t>
      </w:r>
    </w:p>
    <w:p w14:paraId="5F810D6F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İş akışındaki acil yazılar hakkında Rektör Yardımcısını bilgilendirmek.</w:t>
      </w:r>
    </w:p>
    <w:p w14:paraId="74ED4F4F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Birime gelen ÜBYS yazıları, fakslar ve e‑postaları takip etmek; gelen faks ve e‑postaları kayda almak; ÜBYS üzerinden gelen yazıları Rektör Yardımcısına sunmak.</w:t>
      </w:r>
    </w:p>
    <w:p w14:paraId="4F0890CB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Gerektiğinde kurum içi ve kurum dışı yazışmaları yapmak.</w:t>
      </w:r>
    </w:p>
    <w:p w14:paraId="16A7A8C5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Yapılan yazışmaların ilgili kişi veya kurumlara teslimini takip etmek; ilgili evrakları dosyalamak.</w:t>
      </w:r>
    </w:p>
    <w:p w14:paraId="39024C0F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Birime ait özel ve kurumsal dosyaları tutmak, arşivlemek ve muhafaza etmek.</w:t>
      </w:r>
    </w:p>
    <w:p w14:paraId="282CA1A9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Yapılan yazışmaların gizliliğini korumak.</w:t>
      </w:r>
    </w:p>
    <w:p w14:paraId="53428B70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Birimle ilgili evrak ve dokümanları hazırlamak (görevlendirme ve yolluk ödeme takibi dâhil).</w:t>
      </w:r>
    </w:p>
    <w:p w14:paraId="3AEC269F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Diğer birimlerden imzalanmak üzere getirilen yazıları Rektör Yardımcısına imzaya sunmak; ıslak imzadan çıktıktan sonra ilgili birimleri bilgilendirmek.</w:t>
      </w:r>
    </w:p>
    <w:p w14:paraId="109280ED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Yardımcısına gelen gizli belgelerin takibini yapmak.</w:t>
      </w:r>
    </w:p>
    <w:p w14:paraId="5F68AB6F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Birime bağlı kurul ve komisyon toplantıları için hazırlıkları yapmak ve ilgili kişilere duyuru göndermek.</w:t>
      </w:r>
    </w:p>
    <w:p w14:paraId="4D85A906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Yardımcısına katılacağı toplantı saatlerini hatırlatmak.</w:t>
      </w:r>
    </w:p>
    <w:p w14:paraId="1BB23402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Çeşitli duyuruları ilgili birimlere bildirmek.</w:t>
      </w:r>
    </w:p>
    <w:p w14:paraId="1E81E8A0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Yardımcısının direktiflerini ilgili kişi veya birimlere iletmek.</w:t>
      </w:r>
    </w:p>
    <w:p w14:paraId="78C608EE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Yardımcısının programını, birimin zaman ve iş durumunu (çalışma-randevu-toplantı) dikkate alarak hazırlamak ve uygulamak.</w:t>
      </w:r>
    </w:p>
    <w:p w14:paraId="60518540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 odasına ilgisiz veya uygun olmayan kişilerin girişini engellemek; Rektör Yardımcısının bulunmadığı zamanlarda odanın kilitli tutulmasını sağlamak.</w:t>
      </w:r>
    </w:p>
    <w:p w14:paraId="3271CC95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Görüşmeye gelen misafirleri taleplerine göre gerektiğinde ilgili kişilere yönlendirmek; Rektör Yardımcısının zamanını verimli kullanmasına yardımcı olmak.</w:t>
      </w:r>
    </w:p>
    <w:p w14:paraId="52C22BEC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Kurum içi ve dışı misafirleri karşılamak, ağırlamak ve uğurlamak.</w:t>
      </w:r>
    </w:p>
    <w:p w14:paraId="7E1BD49F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Gerektiğinde ziyaretçileri günlük bir deftere ad, tarih ve saat belirterek kaydetmek; telefon görüşmelerini de aynı şekilde kayıt altına almak.</w:t>
      </w:r>
    </w:p>
    <w:p w14:paraId="0CB8DA71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lastRenderedPageBreak/>
        <w:t>Telefon görüşmelerinde veya ziyaretlerde gereksiz bilgi vermekten kaçınmak; gizliliğe riayet etmek.</w:t>
      </w:r>
    </w:p>
    <w:p w14:paraId="2AA0CC23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Şehir protokol listeleri ve telefon rehberlerini takip ederek güncel tutmak.</w:t>
      </w:r>
    </w:p>
    <w:p w14:paraId="75C41F32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Birimin faaliyetlerini ilgilendiren mevzuatı sürekli takip etmek.</w:t>
      </w:r>
    </w:p>
    <w:p w14:paraId="7FEDC21D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Yardımcısının kırtasiye, demirbaş vb. büro ihtiyaçlarının karşılanmasını sağlamak.</w:t>
      </w:r>
    </w:p>
    <w:p w14:paraId="5F3CC39A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Rektör Yardımcısı odasının düzeni, temizliği ve bakımını takip etmek.</w:t>
      </w:r>
    </w:p>
    <w:p w14:paraId="3928C888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Verilen görevleri zamanında ve eksiksiz, kaynak tasarrufuna dikkat ederek yerine getirmek.</w:t>
      </w:r>
    </w:p>
    <w:p w14:paraId="6CA1DE39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Bağlı olduğu yönetici/yöneticiler tarafından verilen diğer iş ve işlemleri yapmak.</w:t>
      </w:r>
    </w:p>
    <w:p w14:paraId="18D7223A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Birim tarafından sekretaryası yürütülen Üniversite Harcamalarını Tasarruf Tedbirleri Kapsamında Değerlendirme Komisyonu kararlarını yazmak; ilgili birimlere duyurmak ve komisyonun diğer işlemlerini takip etmek.</w:t>
      </w:r>
    </w:p>
    <w:p w14:paraId="1048C5BE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Mesai arkadaşlarıyla uyumlu çalışmak ve gerektiğinde destek vermek.</w:t>
      </w:r>
    </w:p>
    <w:p w14:paraId="52D6C61D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Tüm iş ve işlemlerini yürürlükteki mevzuata uygun şekilde yerine getirmek; sıralı amir silsilesini takip etmek.</w:t>
      </w:r>
    </w:p>
    <w:p w14:paraId="147B3A4D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Kurumda yürütülen iş ve işlemlerle ilgili gizlilik ilkesine uymak; üçüncü kişilere bilgi vermemek.</w:t>
      </w:r>
    </w:p>
    <w:p w14:paraId="567867CD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Mesai saatleri içinde görev yerini zaruri hâller dışında terk etmemek.</w:t>
      </w:r>
    </w:p>
    <w:p w14:paraId="6432F66B" w14:textId="77777777" w:rsidR="006A0EAD" w:rsidRPr="006A0EAD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365645E4" w14:textId="7A95DB81" w:rsidR="00901A1A" w:rsidRDefault="006A0EAD" w:rsidP="006A0EAD">
      <w:pPr>
        <w:pStyle w:val="ListeParagraf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</w:rPr>
      </w:pPr>
      <w:r w:rsidRPr="006A0EAD">
        <w:rPr>
          <w:rFonts w:ascii="Times New Roman" w:hAnsi="Times New Roman" w:cs="Times New Roman"/>
        </w:rPr>
        <w:t>Amirler tarafından verilecek diğer görevleri yerine getirmek</w:t>
      </w:r>
      <w:r>
        <w:rPr>
          <w:rFonts w:ascii="Times New Roman" w:hAnsi="Times New Roman" w:cs="Times New Roman"/>
        </w:rPr>
        <w:t>.</w:t>
      </w:r>
    </w:p>
    <w:p w14:paraId="0A372CC1" w14:textId="77777777" w:rsidR="006A0EAD" w:rsidRDefault="006A0EAD" w:rsidP="006104BB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FFD0E20" w14:textId="6212E710" w:rsidR="006104BB" w:rsidRDefault="006104BB" w:rsidP="006104BB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Not:</w:t>
      </w:r>
      <w:r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</w:t>
      </w:r>
      <w:proofErr w:type="spellStart"/>
      <w:r>
        <w:rPr>
          <w:rFonts w:ascii="Times New Roman" w:hAnsi="Times New Roman" w:cs="Times New Roman"/>
          <w:color w:val="000000" w:themeColor="text1"/>
        </w:rPr>
        <w:t>ünvanı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çerçevesinde Türkiye İş Kurumu’nun internet adresinde (https://esube.iskur.gov.tr/meslek/meslek.aspx) yer alan görev tanımları çerçevesinde ek görevler verebilir.</w:t>
      </w:r>
    </w:p>
    <w:p w14:paraId="0A13DB03" w14:textId="0F58D5B0" w:rsidR="006104BB" w:rsidRDefault="005426DD" w:rsidP="006104BB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REKTÖR YARDIMCISI SEKRETERİ</w:t>
      </w:r>
      <w:r w:rsidR="006104BB">
        <w:rPr>
          <w:rFonts w:ascii="Times New Roman" w:hAnsi="Times New Roman" w:cs="Times New Roman"/>
          <w:b/>
          <w:color w:val="000000" w:themeColor="text1"/>
        </w:rPr>
        <w:t xml:space="preserve"> ÜNVANLAR</w:t>
      </w:r>
    </w:p>
    <w:p w14:paraId="36C5BF75" w14:textId="77777777" w:rsidR="006104BB" w:rsidRDefault="006104BB" w:rsidP="006104B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Bilgisayar İşletmeni</w:t>
      </w:r>
    </w:p>
    <w:p w14:paraId="5B4EBC46" w14:textId="77777777" w:rsidR="006104BB" w:rsidRDefault="006104BB" w:rsidP="006104B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İşçi</w:t>
      </w:r>
    </w:p>
    <w:p w14:paraId="7699C249" w14:textId="77777777" w:rsidR="006104BB" w:rsidRDefault="006104BB" w:rsidP="006104B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Memur</w:t>
      </w:r>
    </w:p>
    <w:p w14:paraId="03BF6A34" w14:textId="77777777" w:rsidR="006104BB" w:rsidRDefault="006104BB" w:rsidP="006104B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Şef</w:t>
      </w:r>
    </w:p>
    <w:p w14:paraId="6159EDC8" w14:textId="15395687" w:rsidR="006104BB" w:rsidRDefault="006104BB" w:rsidP="006104B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53B9264C" w14:textId="4B6C348E" w:rsidR="00D26C1D" w:rsidRDefault="00D26C1D" w:rsidP="006104BB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431EC2C4" w14:textId="77777777" w:rsidR="005F27F7" w:rsidRDefault="005F27F7" w:rsidP="00901A1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42E0F54" w14:textId="7251B1CC" w:rsidR="000D0185" w:rsidRPr="006C77CA" w:rsidRDefault="000D0185" w:rsidP="00901A1A">
      <w:p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619729DD" w14:textId="7ABDDF18" w:rsidR="00495F75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657 Sayılı Devlet Memurları Kanunu</w:t>
      </w:r>
    </w:p>
    <w:p w14:paraId="6124909B" w14:textId="53E06860" w:rsidR="006C77CA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2547 Sayılı Yükseköğretim Kanunu</w:t>
      </w:r>
    </w:p>
    <w:p w14:paraId="6310FB1F" w14:textId="35E53D65" w:rsidR="006C77CA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Üniversitelerde Akademik Teşkilât Yönetmeliği</w:t>
      </w:r>
    </w:p>
    <w:p w14:paraId="36710D2E" w14:textId="3FD4C2CF" w:rsidR="006C77CA" w:rsidRPr="006C77CA" w:rsidRDefault="006C77CA" w:rsidP="00901A1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124 sayılı Yüksek Öğretim Üst Kuruluşları ile Yüksek Öğretim Kurumlarının İdari Teşkilatı Hakkında KHK</w:t>
      </w:r>
    </w:p>
    <w:p w14:paraId="60425417" w14:textId="0471D3AD" w:rsidR="006C77CA" w:rsidRPr="006C77CA" w:rsidRDefault="006C77CA" w:rsidP="006C77CA">
      <w:pPr>
        <w:pStyle w:val="ListeParagraf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</w:rPr>
      </w:pPr>
      <w:r w:rsidRPr="006C77CA">
        <w:rPr>
          <w:rFonts w:ascii="Times New Roman" w:hAnsi="Times New Roman" w:cs="Times New Roman"/>
        </w:rPr>
        <w:t>6698 Sayılı Kişisel Verilerin Korunması Kanunu</w:t>
      </w:r>
    </w:p>
    <w:sectPr w:rsidR="006C77CA" w:rsidRPr="006C77CA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00746" w14:textId="77777777" w:rsidR="00E46F5B" w:rsidRDefault="00E46F5B" w:rsidP="00495F75">
      <w:pPr>
        <w:spacing w:after="0" w:line="240" w:lineRule="auto"/>
      </w:pPr>
      <w:r>
        <w:separator/>
      </w:r>
    </w:p>
  </w:endnote>
  <w:endnote w:type="continuationSeparator" w:id="0">
    <w:p w14:paraId="117F6E8B" w14:textId="77777777" w:rsidR="00E46F5B" w:rsidRDefault="00E46F5B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AD378" w14:textId="77777777" w:rsidR="00B825A6" w:rsidRDefault="00B825A6" w:rsidP="00B825A6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466D309F" w14:textId="77777777" w:rsidR="00B825A6" w:rsidRDefault="00B825A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821FB" w14:textId="77777777" w:rsidR="00E46F5B" w:rsidRDefault="00E46F5B" w:rsidP="00495F75">
      <w:pPr>
        <w:spacing w:after="0" w:line="240" w:lineRule="auto"/>
      </w:pPr>
      <w:r>
        <w:separator/>
      </w:r>
    </w:p>
  </w:footnote>
  <w:footnote w:type="continuationSeparator" w:id="0">
    <w:p w14:paraId="39BF786B" w14:textId="77777777" w:rsidR="00E46F5B" w:rsidRDefault="00E46F5B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A084E" w:rsidRPr="009D518C" w14:paraId="2AA177D0" w14:textId="77777777" w:rsidTr="009574FB">
      <w:trPr>
        <w:trHeight w:val="267"/>
      </w:trPr>
      <w:tc>
        <w:tcPr>
          <w:tcW w:w="1566" w:type="dxa"/>
          <w:vMerge w:val="restart"/>
        </w:tcPr>
        <w:p w14:paraId="715D550C" w14:textId="77777777" w:rsidR="00BA084E" w:rsidRPr="009D518C" w:rsidRDefault="00BA084E" w:rsidP="00531764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1AEA6A58" wp14:editId="2DFE855E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2494AE02" w14:textId="77777777" w:rsidR="00BA084E" w:rsidRPr="009D518C" w:rsidRDefault="00BA084E" w:rsidP="00BA084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6E45046" w14:textId="77777777" w:rsidR="00BA084E" w:rsidRPr="00D33150" w:rsidRDefault="00BA084E" w:rsidP="00BA084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2FE88D8F" w14:textId="77777777" w:rsidR="00BA084E" w:rsidRPr="00D33150" w:rsidRDefault="00BA084E" w:rsidP="00BA084E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078B71CE" w14:textId="4448505F" w:rsidR="00BA084E" w:rsidRPr="00D33150" w:rsidRDefault="00BA084E" w:rsidP="00BA084E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>Rektör Yardımcısı Sekreteri</w:t>
          </w:r>
          <w:r w:rsidR="00B761D3">
            <w:rPr>
              <w:rFonts w:ascii="Times New Roman" w:hAnsi="Times New Roman" w:cs="Times New Roman"/>
              <w:b/>
              <w:bCs/>
            </w:rPr>
            <w:t xml:space="preserve"> 2</w:t>
          </w:r>
        </w:p>
        <w:p w14:paraId="0B99B0EC" w14:textId="7278D8E3" w:rsidR="00BA084E" w:rsidRPr="009D518C" w:rsidRDefault="00BA084E" w:rsidP="00BA084E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33150">
            <w:rPr>
              <w:rFonts w:ascii="Times New Roman" w:eastAsia="Century Gothic" w:hAnsi="Times New Roman" w:cs="Times New Roman"/>
              <w:b/>
              <w:bCs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22251358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0363E6FF" w14:textId="7B9D143B" w:rsidR="00BA084E" w:rsidRPr="009D518C" w:rsidRDefault="00144387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KYS-GT-298</w:t>
          </w:r>
        </w:p>
      </w:tc>
    </w:tr>
    <w:tr w:rsidR="00BA084E" w:rsidRPr="009D518C" w14:paraId="482A683A" w14:textId="77777777" w:rsidTr="009574FB">
      <w:trPr>
        <w:trHeight w:val="267"/>
      </w:trPr>
      <w:tc>
        <w:tcPr>
          <w:tcW w:w="1566" w:type="dxa"/>
          <w:vMerge/>
        </w:tcPr>
        <w:p w14:paraId="0F7E42BA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9D29D14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FE0FB5C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1517ABE7" w14:textId="6933F367" w:rsidR="00BA084E" w:rsidRPr="009D518C" w:rsidRDefault="00144387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29.05.2025</w:t>
          </w:r>
        </w:p>
      </w:tc>
    </w:tr>
    <w:tr w:rsidR="00BA084E" w:rsidRPr="009D518C" w14:paraId="0D4BB1B6" w14:textId="77777777" w:rsidTr="009574FB">
      <w:trPr>
        <w:trHeight w:val="281"/>
      </w:trPr>
      <w:tc>
        <w:tcPr>
          <w:tcW w:w="1566" w:type="dxa"/>
          <w:vMerge/>
        </w:tcPr>
        <w:p w14:paraId="1DED5276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4814718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E912F78" w14:textId="6DB7573A" w:rsidR="00BA084E" w:rsidRPr="009D518C" w:rsidRDefault="00D73E56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A084E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02D700F0" w14:textId="56CF6B9E" w:rsidR="00BA084E" w:rsidRPr="009D518C" w:rsidRDefault="00457D52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BA084E" w:rsidRPr="009D518C" w14:paraId="2EB85F1F" w14:textId="77777777" w:rsidTr="009574FB">
      <w:trPr>
        <w:trHeight w:val="281"/>
      </w:trPr>
      <w:tc>
        <w:tcPr>
          <w:tcW w:w="1566" w:type="dxa"/>
          <w:vMerge/>
        </w:tcPr>
        <w:p w14:paraId="2BED4147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7EE0711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191F04E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6BCA951" w14:textId="0F754152" w:rsidR="00BA084E" w:rsidRPr="009D518C" w:rsidRDefault="00457D52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A084E" w:rsidRPr="009D518C" w14:paraId="21F04DEE" w14:textId="77777777" w:rsidTr="009574FB">
      <w:trPr>
        <w:trHeight w:val="267"/>
      </w:trPr>
      <w:tc>
        <w:tcPr>
          <w:tcW w:w="1566" w:type="dxa"/>
          <w:vMerge/>
        </w:tcPr>
        <w:p w14:paraId="7225E1CE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25488DC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0131E7C" w14:textId="77777777" w:rsidR="00BA084E" w:rsidRPr="009D518C" w:rsidRDefault="00BA084E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28856E97" w14:textId="0B7AAA38" w:rsidR="00BA084E" w:rsidRPr="009D518C" w:rsidRDefault="00144387" w:rsidP="00BA084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14438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144387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14438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B03820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144387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A084E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BA084E">
            <w:rPr>
              <w:rFonts w:ascii="Times New Roman" w:eastAsia="Century Gothic" w:hAnsi="Times New Roman" w:cs="Times New Roman"/>
              <w:sz w:val="20"/>
              <w:szCs w:val="20"/>
            </w:rPr>
            <w:t>3</w:t>
          </w:r>
        </w:p>
      </w:tc>
    </w:tr>
  </w:tbl>
  <w:p w14:paraId="6EF19ED2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1BD4"/>
    <w:multiLevelType w:val="hybridMultilevel"/>
    <w:tmpl w:val="0BECE26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3C6E49"/>
    <w:multiLevelType w:val="hybridMultilevel"/>
    <w:tmpl w:val="F3882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39362D"/>
    <w:multiLevelType w:val="hybridMultilevel"/>
    <w:tmpl w:val="29389876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AD82302"/>
    <w:multiLevelType w:val="hybridMultilevel"/>
    <w:tmpl w:val="DA06B568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DD00D2"/>
    <w:multiLevelType w:val="hybridMultilevel"/>
    <w:tmpl w:val="0E7046D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73825E2"/>
    <w:multiLevelType w:val="hybridMultilevel"/>
    <w:tmpl w:val="1BB08DB2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A648D"/>
    <w:multiLevelType w:val="hybridMultilevel"/>
    <w:tmpl w:val="6C3EF9E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16755E"/>
    <w:multiLevelType w:val="hybridMultilevel"/>
    <w:tmpl w:val="8298A0F8"/>
    <w:lvl w:ilvl="0" w:tplc="041F000D">
      <w:start w:val="1"/>
      <w:numFmt w:val="bullet"/>
      <w:lvlText w:val=""/>
      <w:lvlJc w:val="left"/>
      <w:pPr>
        <w:ind w:left="705" w:hanging="705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9361ED"/>
    <w:multiLevelType w:val="hybridMultilevel"/>
    <w:tmpl w:val="327E520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D266A2"/>
    <w:multiLevelType w:val="hybridMultilevel"/>
    <w:tmpl w:val="AF5C0FC8"/>
    <w:lvl w:ilvl="0" w:tplc="96F6D46C">
      <w:start w:val="1"/>
      <w:numFmt w:val="decimal"/>
      <w:lvlText w:val="%1"/>
      <w:lvlJc w:val="left"/>
      <w:pPr>
        <w:ind w:left="704" w:hanging="4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7"/>
  </w:num>
  <w:num w:numId="3">
    <w:abstractNumId w:val="30"/>
  </w:num>
  <w:num w:numId="4">
    <w:abstractNumId w:val="19"/>
  </w:num>
  <w:num w:numId="5">
    <w:abstractNumId w:val="33"/>
  </w:num>
  <w:num w:numId="6">
    <w:abstractNumId w:val="1"/>
  </w:num>
  <w:num w:numId="7">
    <w:abstractNumId w:val="16"/>
  </w:num>
  <w:num w:numId="8">
    <w:abstractNumId w:val="25"/>
  </w:num>
  <w:num w:numId="9">
    <w:abstractNumId w:val="22"/>
  </w:num>
  <w:num w:numId="10">
    <w:abstractNumId w:val="2"/>
  </w:num>
  <w:num w:numId="11">
    <w:abstractNumId w:val="5"/>
  </w:num>
  <w:num w:numId="12">
    <w:abstractNumId w:val="24"/>
  </w:num>
  <w:num w:numId="13">
    <w:abstractNumId w:val="36"/>
  </w:num>
  <w:num w:numId="14">
    <w:abstractNumId w:val="26"/>
  </w:num>
  <w:num w:numId="15">
    <w:abstractNumId w:val="10"/>
  </w:num>
  <w:num w:numId="16">
    <w:abstractNumId w:val="12"/>
  </w:num>
  <w:num w:numId="17">
    <w:abstractNumId w:val="15"/>
  </w:num>
  <w:num w:numId="18">
    <w:abstractNumId w:val="31"/>
  </w:num>
  <w:num w:numId="19">
    <w:abstractNumId w:val="3"/>
  </w:num>
  <w:num w:numId="20">
    <w:abstractNumId w:val="11"/>
  </w:num>
  <w:num w:numId="21">
    <w:abstractNumId w:val="29"/>
  </w:num>
  <w:num w:numId="22">
    <w:abstractNumId w:val="13"/>
  </w:num>
  <w:num w:numId="23">
    <w:abstractNumId w:val="8"/>
  </w:num>
  <w:num w:numId="24">
    <w:abstractNumId w:val="28"/>
  </w:num>
  <w:num w:numId="25">
    <w:abstractNumId w:val="14"/>
  </w:num>
  <w:num w:numId="26">
    <w:abstractNumId w:val="21"/>
  </w:num>
  <w:num w:numId="27">
    <w:abstractNumId w:val="32"/>
  </w:num>
  <w:num w:numId="28">
    <w:abstractNumId w:val="6"/>
  </w:num>
  <w:num w:numId="29">
    <w:abstractNumId w:val="17"/>
  </w:num>
  <w:num w:numId="30">
    <w:abstractNumId w:val="18"/>
  </w:num>
  <w:num w:numId="31">
    <w:abstractNumId w:val="34"/>
  </w:num>
  <w:num w:numId="32">
    <w:abstractNumId w:val="20"/>
  </w:num>
  <w:num w:numId="33">
    <w:abstractNumId w:val="9"/>
  </w:num>
  <w:num w:numId="34">
    <w:abstractNumId w:val="4"/>
  </w:num>
  <w:num w:numId="35">
    <w:abstractNumId w:val="23"/>
  </w:num>
  <w:num w:numId="36">
    <w:abstractNumId w:val="0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45230"/>
    <w:rsid w:val="000B0291"/>
    <w:rsid w:val="000C3659"/>
    <w:rsid w:val="000D0185"/>
    <w:rsid w:val="00144387"/>
    <w:rsid w:val="001541CC"/>
    <w:rsid w:val="00193387"/>
    <w:rsid w:val="001F3BF4"/>
    <w:rsid w:val="00235058"/>
    <w:rsid w:val="00266422"/>
    <w:rsid w:val="00272469"/>
    <w:rsid w:val="002A5040"/>
    <w:rsid w:val="002B055D"/>
    <w:rsid w:val="002C2D3F"/>
    <w:rsid w:val="002F5C9E"/>
    <w:rsid w:val="003C6AD9"/>
    <w:rsid w:val="0041498A"/>
    <w:rsid w:val="00425865"/>
    <w:rsid w:val="00441120"/>
    <w:rsid w:val="00455D2F"/>
    <w:rsid w:val="00457D52"/>
    <w:rsid w:val="00495F75"/>
    <w:rsid w:val="005108CA"/>
    <w:rsid w:val="00531764"/>
    <w:rsid w:val="005426DD"/>
    <w:rsid w:val="005B661B"/>
    <w:rsid w:val="005E3736"/>
    <w:rsid w:val="005F27F7"/>
    <w:rsid w:val="005F76C1"/>
    <w:rsid w:val="006009A4"/>
    <w:rsid w:val="006104BB"/>
    <w:rsid w:val="00630A00"/>
    <w:rsid w:val="0063123A"/>
    <w:rsid w:val="00641AE1"/>
    <w:rsid w:val="00677B3E"/>
    <w:rsid w:val="006A0EAD"/>
    <w:rsid w:val="006C77CA"/>
    <w:rsid w:val="007058F8"/>
    <w:rsid w:val="00713F2F"/>
    <w:rsid w:val="00726D93"/>
    <w:rsid w:val="0074043D"/>
    <w:rsid w:val="00787782"/>
    <w:rsid w:val="007A7AE7"/>
    <w:rsid w:val="007B1930"/>
    <w:rsid w:val="007B5B30"/>
    <w:rsid w:val="007F6A25"/>
    <w:rsid w:val="00820BF3"/>
    <w:rsid w:val="00852631"/>
    <w:rsid w:val="00857D80"/>
    <w:rsid w:val="00866180"/>
    <w:rsid w:val="008A0B19"/>
    <w:rsid w:val="008B0A95"/>
    <w:rsid w:val="008E6B1F"/>
    <w:rsid w:val="00901A1A"/>
    <w:rsid w:val="00923E88"/>
    <w:rsid w:val="009607ED"/>
    <w:rsid w:val="00A04FA9"/>
    <w:rsid w:val="00A560ED"/>
    <w:rsid w:val="00AA62F6"/>
    <w:rsid w:val="00AD373A"/>
    <w:rsid w:val="00AD5212"/>
    <w:rsid w:val="00AE7575"/>
    <w:rsid w:val="00B03820"/>
    <w:rsid w:val="00B10006"/>
    <w:rsid w:val="00B21780"/>
    <w:rsid w:val="00B223F3"/>
    <w:rsid w:val="00B761D3"/>
    <w:rsid w:val="00B825A6"/>
    <w:rsid w:val="00B911E9"/>
    <w:rsid w:val="00BA084E"/>
    <w:rsid w:val="00BE1CD0"/>
    <w:rsid w:val="00C210C6"/>
    <w:rsid w:val="00C52870"/>
    <w:rsid w:val="00C74B06"/>
    <w:rsid w:val="00C759B7"/>
    <w:rsid w:val="00C841AE"/>
    <w:rsid w:val="00C95F4F"/>
    <w:rsid w:val="00D26C1D"/>
    <w:rsid w:val="00D37726"/>
    <w:rsid w:val="00D46AB9"/>
    <w:rsid w:val="00D53DB8"/>
    <w:rsid w:val="00D73E56"/>
    <w:rsid w:val="00D76DC3"/>
    <w:rsid w:val="00D8408E"/>
    <w:rsid w:val="00DA51BF"/>
    <w:rsid w:val="00DF2C8D"/>
    <w:rsid w:val="00E46F5B"/>
    <w:rsid w:val="00EC53C1"/>
    <w:rsid w:val="00F46324"/>
    <w:rsid w:val="00F8777B"/>
    <w:rsid w:val="00FB6293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4FBF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E4ADD-4765-4435-8158-43CA44549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45</cp:revision>
  <dcterms:created xsi:type="dcterms:W3CDTF">2020-09-02T12:28:00Z</dcterms:created>
  <dcterms:modified xsi:type="dcterms:W3CDTF">2025-08-10T17:40:00Z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803bfa01-53d6-4800-b7a7-1513fd74293c</vt:lpwstr>
  </property>
</Properties>
</file>