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3D3E8E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FF6326">
            <w:pPr>
              <w:jc w:val="center"/>
            </w:pPr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FF6326">
            <w:pPr>
              <w:jc w:val="center"/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FF6326">
            <w:pPr>
              <w:jc w:val="center"/>
            </w:pPr>
            <w:r>
              <w:rPr>
                <w:b/>
                <w:spacing w:val="-2"/>
              </w:rPr>
              <w:t>İLGİLİ DOKÜMANLAR</w:t>
            </w:r>
          </w:p>
        </w:tc>
      </w:tr>
      <w:tr w:rsidR="003D3E8E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6CC51DC7">
                  <wp:extent cx="3808095" cy="7048500"/>
                  <wp:effectExtent l="0" t="0" r="40005" b="1905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0A92C368" w14:textId="77777777" w:rsidR="00D1700B" w:rsidRPr="00D1700B" w:rsidRDefault="00D1700B" w:rsidP="00114C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0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Personel </w:t>
            </w:r>
          </w:p>
          <w:p w14:paraId="49B3492D" w14:textId="77777777" w:rsidR="00D1700B" w:rsidRPr="00D1700B" w:rsidRDefault="00D1700B" w:rsidP="00114C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0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Daire </w:t>
            </w:r>
          </w:p>
          <w:p w14:paraId="583A6278" w14:textId="3B5F14F2" w:rsidR="00982AB9" w:rsidRPr="00114CB8" w:rsidRDefault="00D1700B" w:rsidP="00114CB8">
            <w:pPr>
              <w:jc w:val="center"/>
              <w:rPr>
                <w:sz w:val="18"/>
                <w:szCs w:val="18"/>
              </w:rPr>
            </w:pPr>
            <w:r w:rsidRPr="00D1700B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03C14C55" w14:textId="18A8B483" w:rsidR="00633A3A" w:rsidRPr="00633A3A" w:rsidRDefault="00633A3A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2547 Sayılı Kanun </w:t>
            </w:r>
            <w:bookmarkStart w:id="0" w:name="_GoBack"/>
            <w:bookmarkEnd w:id="0"/>
            <w:r w:rsidRP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>34. maddesi</w:t>
            </w:r>
          </w:p>
          <w:p w14:paraId="015DF7AA" w14:textId="77777777" w:rsidR="00633A3A" w:rsidRDefault="00633A3A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56B0DF" w14:textId="77777777" w:rsidR="00633A3A" w:rsidRDefault="00633A3A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56F44C" w14:textId="24C46530" w:rsidR="00633A3A" w:rsidRDefault="00463083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33A3A" w:rsidRP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>914 sayılı Yükseköğretim Personel</w:t>
            </w:r>
            <w:r w:rsid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33A3A" w:rsidRP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>Kanunu'nun 16. maddes</w:t>
            </w:r>
            <w:r w:rsid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  <w:p w14:paraId="705D882D" w14:textId="77777777" w:rsidR="00633A3A" w:rsidRDefault="00633A3A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9980BB" w14:textId="77777777" w:rsidR="00633A3A" w:rsidRDefault="00633A3A" w:rsidP="00633A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E071FB" w14:textId="4F3E1431" w:rsidR="00982AB9" w:rsidRDefault="00633A3A" w:rsidP="00633A3A">
            <w:r w:rsidRPr="00633A3A">
              <w:rPr>
                <w:rFonts w:ascii="Times New Roman" w:eastAsia="Times New Roman" w:hAnsi="Times New Roman" w:cs="Times New Roman"/>
                <w:sz w:val="20"/>
                <w:szCs w:val="20"/>
              </w:rPr>
              <w:t>Yabancı Uyruklu Öğretim Elemanı İstihdamıyla İlgili Usul ve Esaslar</w:t>
            </w: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2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36189" w14:textId="77777777" w:rsidR="0075313E" w:rsidRDefault="0075313E" w:rsidP="00D1700B">
      <w:pPr>
        <w:spacing w:after="0" w:line="240" w:lineRule="auto"/>
      </w:pPr>
      <w:r>
        <w:separator/>
      </w:r>
    </w:p>
  </w:endnote>
  <w:endnote w:type="continuationSeparator" w:id="0">
    <w:p w14:paraId="00CDFCC3" w14:textId="77777777" w:rsidR="0075313E" w:rsidRDefault="0075313E" w:rsidP="00D17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C1669" w14:textId="77777777" w:rsidR="0075313E" w:rsidRDefault="0075313E" w:rsidP="00D1700B">
      <w:pPr>
        <w:spacing w:after="0" w:line="240" w:lineRule="auto"/>
      </w:pPr>
      <w:r>
        <w:separator/>
      </w:r>
    </w:p>
  </w:footnote>
  <w:footnote w:type="continuationSeparator" w:id="0">
    <w:p w14:paraId="35B7A525" w14:textId="77777777" w:rsidR="0075313E" w:rsidRDefault="0075313E" w:rsidP="00D17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D1700B" w14:paraId="1BA46A69" w14:textId="77777777" w:rsidTr="00E5568A">
      <w:trPr>
        <w:trHeight w:val="260"/>
      </w:trPr>
      <w:tc>
        <w:tcPr>
          <w:tcW w:w="2077" w:type="dxa"/>
          <w:vMerge w:val="restart"/>
        </w:tcPr>
        <w:p w14:paraId="1B792D1E" w14:textId="77777777" w:rsidR="00D1700B" w:rsidRDefault="00D1700B" w:rsidP="00D1700B">
          <w:pPr>
            <w:pStyle w:val="TableParagraph"/>
            <w:spacing w:before="2"/>
            <w:rPr>
              <w:sz w:val="5"/>
            </w:rPr>
          </w:pPr>
        </w:p>
        <w:p w14:paraId="12C49B7D" w14:textId="77777777" w:rsidR="00D1700B" w:rsidRDefault="00D1700B" w:rsidP="00D1700B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629C8D71" wp14:editId="2AEB0976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B8DB7BF" w14:textId="77777777" w:rsidR="00D1700B" w:rsidRDefault="00D1700B" w:rsidP="00D1700B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6CEC9BE" w14:textId="77777777" w:rsidR="00D1700B" w:rsidRDefault="00D1700B" w:rsidP="00D1700B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661E5011" w14:textId="77777777" w:rsidR="00D1700B" w:rsidRDefault="00D1700B" w:rsidP="00D1700B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33F29868" w14:textId="77777777" w:rsidR="00D1700B" w:rsidRDefault="00D1700B" w:rsidP="00D1700B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4A1892">
            <w:t>Sözleşmeli</w:t>
          </w:r>
          <w:proofErr w:type="spellEnd"/>
          <w:r w:rsidRPr="004A1892">
            <w:t xml:space="preserve"> </w:t>
          </w:r>
          <w:proofErr w:type="spellStart"/>
          <w:r w:rsidRPr="004A1892">
            <w:t>Yabancı</w:t>
          </w:r>
          <w:proofErr w:type="spellEnd"/>
          <w:r w:rsidRPr="004A1892">
            <w:t xml:space="preserve"> </w:t>
          </w:r>
          <w:proofErr w:type="spellStart"/>
          <w:r w:rsidRPr="004A1892">
            <w:t>Uyruklu</w:t>
          </w:r>
          <w:proofErr w:type="spellEnd"/>
          <w:r w:rsidRPr="004A1892">
            <w:t xml:space="preserve"> </w:t>
          </w:r>
          <w:proofErr w:type="spellStart"/>
          <w:r w:rsidRPr="004A1892">
            <w:t>Personel</w:t>
          </w:r>
          <w:proofErr w:type="spellEnd"/>
          <w:r w:rsidRPr="004A1892">
            <w:t xml:space="preserve"> </w:t>
          </w:r>
          <w:proofErr w:type="spellStart"/>
          <w:r w:rsidRPr="004A1892">
            <w:t>Alım</w:t>
          </w:r>
          <w:r>
            <w:t>ı</w:t>
          </w:r>
          <w:proofErr w:type="spellEnd"/>
        </w:p>
        <w:p w14:paraId="7CCDADC3" w14:textId="77777777" w:rsidR="00D1700B" w:rsidRDefault="00D1700B" w:rsidP="00D1700B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636272">
            <w:t>İş</w:t>
          </w:r>
          <w:proofErr w:type="spellEnd"/>
          <w:r w:rsidRPr="00636272">
            <w:t xml:space="preserve"> </w:t>
          </w:r>
          <w:proofErr w:type="spellStart"/>
          <w:r w:rsidRPr="00636272">
            <w:t>Akış</w:t>
          </w:r>
          <w:proofErr w:type="spellEnd"/>
          <w:r w:rsidRPr="00636272">
            <w:t xml:space="preserve"> </w:t>
          </w:r>
          <w:proofErr w:type="spellStart"/>
          <w:r w:rsidRPr="00636272">
            <w:t>Süreci</w:t>
          </w:r>
          <w:proofErr w:type="spellEnd"/>
        </w:p>
      </w:tc>
      <w:tc>
        <w:tcPr>
          <w:tcW w:w="1667" w:type="dxa"/>
        </w:tcPr>
        <w:p w14:paraId="799005D3" w14:textId="77777777" w:rsidR="00D1700B" w:rsidRDefault="00D1700B" w:rsidP="00D1700B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53C76C0" w14:textId="3EA29B09" w:rsidR="00D1700B" w:rsidRDefault="00ED596F" w:rsidP="00ED596F">
          <w:pPr>
            <w:pStyle w:val="TableParagraph"/>
            <w:spacing w:line="223" w:lineRule="exact"/>
            <w:rPr>
              <w:sz w:val="20"/>
            </w:rPr>
          </w:pPr>
          <w:r w:rsidRPr="00ED596F">
            <w:rPr>
              <w:sz w:val="20"/>
            </w:rPr>
            <w:t>KYS-İA-404</w:t>
          </w:r>
        </w:p>
      </w:tc>
    </w:tr>
    <w:tr w:rsidR="00D1700B" w14:paraId="0E3E35C1" w14:textId="77777777" w:rsidTr="00E5568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D92FCA3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AF2BF6C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DA673A5" w14:textId="77777777" w:rsidR="00D1700B" w:rsidRDefault="00D1700B" w:rsidP="00D1700B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65AF3983" w14:textId="79E17210" w:rsidR="00D1700B" w:rsidRDefault="00ED596F" w:rsidP="00D1700B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D1700B" w14:paraId="25A02133" w14:textId="77777777" w:rsidTr="00E5568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3A0D474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C03277A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00E5C25" w14:textId="77777777" w:rsidR="00D1700B" w:rsidRDefault="00D1700B" w:rsidP="00D1700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1F1D5B4" w14:textId="6A0CFA2A" w:rsidR="00D1700B" w:rsidRDefault="00ED596F" w:rsidP="00D1700B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D1700B" w14:paraId="7EAB4163" w14:textId="77777777" w:rsidTr="00E5568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B266DF5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C550DF8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605C540" w14:textId="77777777" w:rsidR="00D1700B" w:rsidRDefault="00D1700B" w:rsidP="00D1700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666D0024" w14:textId="290E5731" w:rsidR="00D1700B" w:rsidRDefault="00ED596F" w:rsidP="00D1700B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D1700B" w14:paraId="2B54786C" w14:textId="77777777" w:rsidTr="00E5568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AF86AC7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72518D9" w14:textId="77777777" w:rsidR="00D1700B" w:rsidRDefault="00D1700B" w:rsidP="00D1700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53744C0" w14:textId="77777777" w:rsidR="00D1700B" w:rsidRDefault="00D1700B" w:rsidP="00D1700B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45566C6" w14:textId="3603DCC7" w:rsidR="00D1700B" w:rsidRDefault="00ED596F" w:rsidP="00D1700B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7763506C" w14:textId="77777777" w:rsidR="00D1700B" w:rsidRDefault="00D1700B" w:rsidP="00D170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70A6A"/>
    <w:multiLevelType w:val="hybridMultilevel"/>
    <w:tmpl w:val="76C4DD08"/>
    <w:lvl w:ilvl="0" w:tplc="0F96490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7804B73C">
      <w:numFmt w:val="bullet"/>
      <w:lvlText w:val="•"/>
      <w:lvlJc w:val="left"/>
      <w:pPr>
        <w:ind w:left="638" w:hanging="360"/>
      </w:pPr>
      <w:rPr>
        <w:rFonts w:hint="default"/>
        <w:lang w:val="tr-TR" w:eastAsia="en-US" w:bidi="ar-SA"/>
      </w:rPr>
    </w:lvl>
    <w:lvl w:ilvl="2" w:tplc="0DE2E434">
      <w:numFmt w:val="bullet"/>
      <w:lvlText w:val="•"/>
      <w:lvlJc w:val="left"/>
      <w:pPr>
        <w:ind w:left="816" w:hanging="360"/>
      </w:pPr>
      <w:rPr>
        <w:rFonts w:hint="default"/>
        <w:lang w:val="tr-TR" w:eastAsia="en-US" w:bidi="ar-SA"/>
      </w:rPr>
    </w:lvl>
    <w:lvl w:ilvl="3" w:tplc="3A346026">
      <w:numFmt w:val="bullet"/>
      <w:lvlText w:val="•"/>
      <w:lvlJc w:val="left"/>
      <w:pPr>
        <w:ind w:left="995" w:hanging="360"/>
      </w:pPr>
      <w:rPr>
        <w:rFonts w:hint="default"/>
        <w:lang w:val="tr-TR" w:eastAsia="en-US" w:bidi="ar-SA"/>
      </w:rPr>
    </w:lvl>
    <w:lvl w:ilvl="4" w:tplc="268669AE">
      <w:numFmt w:val="bullet"/>
      <w:lvlText w:val="•"/>
      <w:lvlJc w:val="left"/>
      <w:pPr>
        <w:ind w:left="1173" w:hanging="360"/>
      </w:pPr>
      <w:rPr>
        <w:rFonts w:hint="default"/>
        <w:lang w:val="tr-TR" w:eastAsia="en-US" w:bidi="ar-SA"/>
      </w:rPr>
    </w:lvl>
    <w:lvl w:ilvl="5" w:tplc="D8D648C8">
      <w:numFmt w:val="bullet"/>
      <w:lvlText w:val="•"/>
      <w:lvlJc w:val="left"/>
      <w:pPr>
        <w:ind w:left="1352" w:hanging="360"/>
      </w:pPr>
      <w:rPr>
        <w:rFonts w:hint="default"/>
        <w:lang w:val="tr-TR" w:eastAsia="en-US" w:bidi="ar-SA"/>
      </w:rPr>
    </w:lvl>
    <w:lvl w:ilvl="6" w:tplc="7A241900">
      <w:numFmt w:val="bullet"/>
      <w:lvlText w:val="•"/>
      <w:lvlJc w:val="left"/>
      <w:pPr>
        <w:ind w:left="1530" w:hanging="360"/>
      </w:pPr>
      <w:rPr>
        <w:rFonts w:hint="default"/>
        <w:lang w:val="tr-TR" w:eastAsia="en-US" w:bidi="ar-SA"/>
      </w:rPr>
    </w:lvl>
    <w:lvl w:ilvl="7" w:tplc="9F0CFE5A">
      <w:numFmt w:val="bullet"/>
      <w:lvlText w:val="•"/>
      <w:lvlJc w:val="left"/>
      <w:pPr>
        <w:ind w:left="1708" w:hanging="360"/>
      </w:pPr>
      <w:rPr>
        <w:rFonts w:hint="default"/>
        <w:lang w:val="tr-TR" w:eastAsia="en-US" w:bidi="ar-SA"/>
      </w:rPr>
    </w:lvl>
    <w:lvl w:ilvl="8" w:tplc="8012A1F0">
      <w:numFmt w:val="bullet"/>
      <w:lvlText w:val="•"/>
      <w:lvlJc w:val="left"/>
      <w:pPr>
        <w:ind w:left="1887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65806"/>
    <w:rsid w:val="000B282C"/>
    <w:rsid w:val="00114CB8"/>
    <w:rsid w:val="00151C7F"/>
    <w:rsid w:val="001D32BD"/>
    <w:rsid w:val="00241026"/>
    <w:rsid w:val="00246D7C"/>
    <w:rsid w:val="00362FE6"/>
    <w:rsid w:val="003963CA"/>
    <w:rsid w:val="003D3E8E"/>
    <w:rsid w:val="0043201B"/>
    <w:rsid w:val="00463083"/>
    <w:rsid w:val="004A1892"/>
    <w:rsid w:val="0056189B"/>
    <w:rsid w:val="00633A3A"/>
    <w:rsid w:val="00636272"/>
    <w:rsid w:val="00691DB5"/>
    <w:rsid w:val="006B4840"/>
    <w:rsid w:val="006D2E26"/>
    <w:rsid w:val="0075313E"/>
    <w:rsid w:val="007B610A"/>
    <w:rsid w:val="007D3FF3"/>
    <w:rsid w:val="007F76EA"/>
    <w:rsid w:val="0081567B"/>
    <w:rsid w:val="00866CFC"/>
    <w:rsid w:val="008C2D15"/>
    <w:rsid w:val="008D3255"/>
    <w:rsid w:val="008E2190"/>
    <w:rsid w:val="008F54E7"/>
    <w:rsid w:val="00975AA1"/>
    <w:rsid w:val="00982AB9"/>
    <w:rsid w:val="009846F4"/>
    <w:rsid w:val="00A75285"/>
    <w:rsid w:val="00AC2EA1"/>
    <w:rsid w:val="00B15BC2"/>
    <w:rsid w:val="00B34077"/>
    <w:rsid w:val="00B34D0A"/>
    <w:rsid w:val="00B62E9F"/>
    <w:rsid w:val="00BC2B9E"/>
    <w:rsid w:val="00BC4AC4"/>
    <w:rsid w:val="00CD141C"/>
    <w:rsid w:val="00D1700B"/>
    <w:rsid w:val="00D240E5"/>
    <w:rsid w:val="00D562AF"/>
    <w:rsid w:val="00DC0ED4"/>
    <w:rsid w:val="00E10A40"/>
    <w:rsid w:val="00E15524"/>
    <w:rsid w:val="00EB5ABC"/>
    <w:rsid w:val="00ED596F"/>
    <w:rsid w:val="00F12F78"/>
    <w:rsid w:val="00F22711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1D32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D17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700B"/>
  </w:style>
  <w:style w:type="paragraph" w:styleId="AltBilgi">
    <w:name w:val="footer"/>
    <w:basedOn w:val="Normal"/>
    <w:link w:val="AltBilgiChar"/>
    <w:uiPriority w:val="99"/>
    <w:unhideWhenUsed/>
    <w:rsid w:val="00D17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7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tr-TR"/>
        </a:p>
      </dgm:t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Sözleşmeli Yabancı Uyruklu Personel Alımı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Sözleşmeli yabancı uyruklu öğretim elemanı olarak çalışmak için talepte bulunan kişinin başvuru belgeleri ilgili Bölüm Başkanlığı yazısı ve Yönetim Kurulu Kararı ile Personel Daire Bakanlığına bildirilir.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Başvuru Üniversitemiz Yabancı Uyruklu Öğretim Elemanı İnceleme ve Değerlendirme Komisyonuna sunulur. Bilgi derleme ve kimlik formu ile karar örneği imzalanır.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Çalıştırılması Komisyonca uygun görülen Yabancı Uyruklu Öğretim Elemanı hakkında karar Üniversite Yönetim Kurulunda görüşülmesi için Genel Sekreterliğe yazı ile gönderilir.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Çalışma izni onaylanan personelin Tip Sözleşmesi ve göreve başlama yazısına istinaden ÜBYS sistemine personel bilgileri kayıt edilir.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Çalıştırılması uygun görülen Yabancı Uyruklu Öğretim elemanının çalışma talebi YÖK'e resmi yazı ile bildirilir ve YÖKSİS üzerinden çalışma ön izni girişi yapılır.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Sözleşmeli yabancı uyruklu personel alımı iş akış süreci sonlandırılır.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8D8B69EE-36D0-49E4-B289-40D144B45C96}">
      <dgm:prSet custT="1"/>
      <dgm:spPr/>
      <dgm:t>
        <a:bodyPr/>
        <a:lstStyle/>
        <a:p>
          <a:r>
            <a:rPr lang="tr-TR" sz="900" b="1"/>
            <a:t>Yükseköğretim Kurulu Başkanlığı tarafından ön izin onayı verilen yabancı uyruklu öğretim elemanının gerekli çalışma izinlerinin alınması için birime resmi yazı yazılır. </a:t>
          </a:r>
        </a:p>
      </dgm:t>
    </dgm:pt>
    <dgm:pt modelId="{1F03C3F1-BDAD-4D0C-9F96-CDC347261B6C}" type="parTrans" cxnId="{C472065C-A301-4B38-9FB8-FCF659EBB664}">
      <dgm:prSet/>
      <dgm:spPr/>
      <dgm:t>
        <a:bodyPr/>
        <a:lstStyle/>
        <a:p>
          <a:endParaRPr lang="tr-TR"/>
        </a:p>
      </dgm:t>
    </dgm:pt>
    <dgm:pt modelId="{07E25BDC-A757-4844-800E-C99235FA2879}" type="sibTrans" cxnId="{C472065C-A301-4B38-9FB8-FCF659EBB664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542A5C37-64DB-4630-9BB4-B98A7730A4ED}" type="pres">
      <dgm:prSet presAssocID="{A9754F0F-78D6-48FB-8156-B31BAFB7E5EB}" presName="node" presStyleLbl="node1" presStyleIdx="0" presStyleCnt="8" custScaleX="723934" custScaleY="13010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7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7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8" custScaleX="723934" custScaleY="24476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7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7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2" presStyleCnt="8" custScaleX="723934" custScaleY="26284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2" presStyleCnt="7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2" presStyleCnt="7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3" presStyleCnt="8" custScaleX="723934" custScaleY="23732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3" presStyleCnt="7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3" presStyleCnt="7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4" presStyleCnt="8" custScaleX="723934" custScaleY="19823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4" presStyleCnt="7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4" presStyleCnt="7"/>
      <dgm:spPr/>
      <dgm:t>
        <a:bodyPr/>
        <a:lstStyle/>
        <a:p>
          <a:endParaRPr lang="tr-TR"/>
        </a:p>
      </dgm:t>
    </dgm:pt>
    <dgm:pt modelId="{8ADD7B0B-A0B2-436F-B5B1-FA9E62DB594F}" type="pres">
      <dgm:prSet presAssocID="{8D8B69EE-36D0-49E4-B289-40D144B45C96}" presName="node" presStyleLbl="node1" presStyleIdx="5" presStyleCnt="8" custScaleX="723934" custScaleY="18476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2DDAEF71-9D4A-418C-934F-127B1B18544F}" type="pres">
      <dgm:prSet presAssocID="{07E25BDC-A757-4844-800E-C99235FA2879}" presName="sibTrans" presStyleLbl="sibTrans2D1" presStyleIdx="5" presStyleCnt="7" custScaleX="154250" custScaleY="385625"/>
      <dgm:spPr/>
      <dgm:t>
        <a:bodyPr/>
        <a:lstStyle/>
        <a:p>
          <a:endParaRPr lang="tr-TR"/>
        </a:p>
      </dgm:t>
    </dgm:pt>
    <dgm:pt modelId="{FEA116B3-FFA5-48A9-AE1E-3E4651D34D3B}" type="pres">
      <dgm:prSet presAssocID="{07E25BDC-A757-4844-800E-C99235FA2879}" presName="connectorText" presStyleLbl="sibTrans2D1" presStyleIdx="5" presStyleCnt="7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6" presStyleCnt="8" custScaleX="723934" custScaleY="1407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6" presStyleCnt="7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6" presStyleCnt="7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7" presStyleCnt="8" custScaleX="723934" custScaleY="11355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E4E8BF20-AF6F-4DF7-8776-75396A7D8FF4}" srcId="{8E28F875-626C-4E40-9FCF-7B923E3B39D7}" destId="{34561A68-FCF4-41CB-8EEB-5BF1A5EBC00B}" srcOrd="4" destOrd="0" parTransId="{66F17195-905A-4AE1-AE22-5FCB4C07B1D1}" sibTransId="{29F81B81-446D-4835-BAA3-A3AA568BBDD0}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2C1D4C9A-BCCA-47CD-9B5A-A44C61D3D0CE}" srcId="{8E28F875-626C-4E40-9FCF-7B923E3B39D7}" destId="{B7B0567C-B62A-4679-B33B-3B1D84480E7F}" srcOrd="3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2" destOrd="0" parTransId="{B9D8238D-9A8F-4498-A648-9335B80D2ED2}" sibTransId="{79578A81-CB55-44FE-8872-DAB0020B7422}"/>
    <dgm:cxn modelId="{FB57477B-67F6-4673-B8C0-8CF78D7BB4AC}" srcId="{8E28F875-626C-4E40-9FCF-7B923E3B39D7}" destId="{4C73CEE8-7BE3-460E-A965-2ED09D26FB38}" srcOrd="7" destOrd="0" parTransId="{D257C84C-97F0-43B2-9129-65D15F9DA444}" sibTransId="{2B39802F-F2CE-4321-9FF1-6F0E6CD6FA14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8B44C397-50C9-4661-B4B1-9BFEC3995500}" type="presOf" srcId="{07E25BDC-A757-4844-800E-C99235FA2879}" destId="{2DDAEF71-9D4A-418C-934F-127B1B18544F}" srcOrd="0" destOrd="0" presId="urn:microsoft.com/office/officeart/2005/8/layout/process2"/>
    <dgm:cxn modelId="{1926EE24-5630-46D2-9F4E-9E92E41BB584}" type="presOf" srcId="{8D8B69EE-36D0-49E4-B289-40D144B45C96}" destId="{8ADD7B0B-A0B2-436F-B5B1-FA9E62DB594F}" srcOrd="0" destOrd="0" presId="urn:microsoft.com/office/officeart/2005/8/layout/process2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FE7EF6CF-CA16-46E3-AEA3-959B5FF9C0DF}" type="presOf" srcId="{07E25BDC-A757-4844-800E-C99235FA2879}" destId="{FEA116B3-FFA5-48A9-AE1E-3E4651D34D3B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C472065C-A301-4B38-9FB8-FCF659EBB664}" srcId="{8E28F875-626C-4E40-9FCF-7B923E3B39D7}" destId="{8D8B69EE-36D0-49E4-B289-40D144B45C96}" srcOrd="5" destOrd="0" parTransId="{1F03C3F1-BDAD-4D0C-9F96-CDC347261B6C}" sibTransId="{07E25BDC-A757-4844-800E-C99235FA2879}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BAE23752-113E-435A-8692-463FF53123BF}" srcId="{8E28F875-626C-4E40-9FCF-7B923E3B39D7}" destId="{6FC7FC97-49E6-4571-B0D2-7436A6C548B1}" srcOrd="6" destOrd="0" parTransId="{8B43164F-ADBC-427A-A620-A6372C176327}" sibTransId="{3D93FCC5-0628-47EB-BDAE-075F33F277E4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03622948-46A9-4480-821F-C0D4C1B151AE}" type="presParOf" srcId="{94FD426F-6204-49B0-A651-5FDEA5304E92}" destId="{8423B299-29E0-499A-8B9A-CB5AC7403114}" srcOrd="4" destOrd="0" presId="urn:microsoft.com/office/officeart/2005/8/layout/process2"/>
    <dgm:cxn modelId="{2300D842-BB56-404F-B784-E5E48C2C893C}" type="presParOf" srcId="{94FD426F-6204-49B0-A651-5FDEA5304E92}" destId="{55262B6A-CACA-486A-B46D-D5D3CBA089F1}" srcOrd="5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6" destOrd="0" presId="urn:microsoft.com/office/officeart/2005/8/layout/process2"/>
    <dgm:cxn modelId="{A939096A-EA0B-4C31-8206-CAE7F3E874B5}" type="presParOf" srcId="{94FD426F-6204-49B0-A651-5FDEA5304E92}" destId="{08AA3009-10E9-4D3E-80EC-96CF6626AF49}" srcOrd="7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8" destOrd="0" presId="urn:microsoft.com/office/officeart/2005/8/layout/process2"/>
    <dgm:cxn modelId="{1A02B673-3011-467D-A0A5-58848E798773}" type="presParOf" srcId="{94FD426F-6204-49B0-A651-5FDEA5304E92}" destId="{FD88C241-C969-4FBC-983C-B189096087DF}" srcOrd="9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5BC6AB30-6AD2-4D50-B7CA-13B9915CBDEF}" type="presParOf" srcId="{94FD426F-6204-49B0-A651-5FDEA5304E92}" destId="{8ADD7B0B-A0B2-436F-B5B1-FA9E62DB594F}" srcOrd="10" destOrd="0" presId="urn:microsoft.com/office/officeart/2005/8/layout/process2"/>
    <dgm:cxn modelId="{9DEDEFD3-EDD6-47EE-919E-D49FBF3AF693}" type="presParOf" srcId="{94FD426F-6204-49B0-A651-5FDEA5304E92}" destId="{2DDAEF71-9D4A-418C-934F-127B1B18544F}" srcOrd="11" destOrd="0" presId="urn:microsoft.com/office/officeart/2005/8/layout/process2"/>
    <dgm:cxn modelId="{286981E4-9CA9-413E-8702-A0BBBE0AAF5C}" type="presParOf" srcId="{2DDAEF71-9D4A-418C-934F-127B1B18544F}" destId="{FEA116B3-FFA5-48A9-AE1E-3E4651D34D3B}" srcOrd="0" destOrd="0" presId="urn:microsoft.com/office/officeart/2005/8/layout/process2"/>
    <dgm:cxn modelId="{ED888AC0-76FB-49D6-B483-7FA5B2FEDFE2}" type="presParOf" srcId="{94FD426F-6204-49B0-A651-5FDEA5304E92}" destId="{5C19F555-F663-47F0-9565-8D3B014BD7FF}" srcOrd="12" destOrd="0" presId="urn:microsoft.com/office/officeart/2005/8/layout/process2"/>
    <dgm:cxn modelId="{7A4102E7-295E-4AE6-90E5-9BA84DA36089}" type="presParOf" srcId="{94FD426F-6204-49B0-A651-5FDEA5304E92}" destId="{9ED26E84-C573-478B-BD09-CC346E0C7D19}" srcOrd="13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6392"/>
          <a:ext cx="3808095" cy="49149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Sözleşmeli Yabancı Uyruklu Personel Alımı İş Akış Süreci</a:t>
          </a:r>
        </a:p>
      </dsp:txBody>
      <dsp:txXfrm>
        <a:off x="14395" y="20787"/>
        <a:ext cx="3779305" cy="462708"/>
      </dsp:txXfrm>
    </dsp:sp>
    <dsp:sp modelId="{DE9A427B-15EF-4F93-A362-FDCAEE0AF53D}">
      <dsp:nvSpPr>
        <dsp:cNvPr id="0" name=""/>
        <dsp:cNvSpPr/>
      </dsp:nvSpPr>
      <dsp:spPr>
        <a:xfrm rot="5400000">
          <a:off x="1794784" y="264551"/>
          <a:ext cx="218526" cy="6555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7" y="483072"/>
        <a:ext cx="393341" cy="152968"/>
      </dsp:txXfrm>
    </dsp:sp>
    <dsp:sp modelId="{862EEFF5-508E-4BDA-9F5A-80DDAC32490D}">
      <dsp:nvSpPr>
        <dsp:cNvPr id="0" name=""/>
        <dsp:cNvSpPr/>
      </dsp:nvSpPr>
      <dsp:spPr>
        <a:xfrm>
          <a:off x="0" y="686781"/>
          <a:ext cx="3808095" cy="92467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49898"/>
            <a:satOff val="-894"/>
            <a:lumOff val="379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Sözleşmeli yabancı uyruklu öğretim elemanı olarak çalışmak için talepte bulunan kişinin başvuru belgeleri ilgili Bölüm Başkanlığı yazısı ve Yönetim Kurulu Kararı ile Personel Daire Bakanlığına bildirilir.</a:t>
          </a:r>
        </a:p>
      </dsp:txBody>
      <dsp:txXfrm>
        <a:off x="27083" y="713864"/>
        <a:ext cx="3753929" cy="870512"/>
      </dsp:txXfrm>
    </dsp:sp>
    <dsp:sp modelId="{4183CDEE-6DF7-424C-9D65-550C68DB9FFF}">
      <dsp:nvSpPr>
        <dsp:cNvPr id="0" name=""/>
        <dsp:cNvSpPr/>
      </dsp:nvSpPr>
      <dsp:spPr>
        <a:xfrm rot="5400000">
          <a:off x="1794785" y="1378120"/>
          <a:ext cx="218523" cy="6555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58204"/>
            <a:satOff val="-997"/>
            <a:lumOff val="399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7" y="1596643"/>
        <a:ext cx="393341" cy="152966"/>
      </dsp:txXfrm>
    </dsp:sp>
    <dsp:sp modelId="{8423B299-29E0-499A-8B9A-CB5AC7403114}">
      <dsp:nvSpPr>
        <dsp:cNvPr id="0" name=""/>
        <dsp:cNvSpPr/>
      </dsp:nvSpPr>
      <dsp:spPr>
        <a:xfrm>
          <a:off x="0" y="1800351"/>
          <a:ext cx="3808095" cy="9929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99795"/>
            <a:satOff val="-1787"/>
            <a:lumOff val="759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Başvuru Üniversitemiz Yabancı Uyruklu Öğretim Elemanı İnceleme ve Değerlendirme Komisyonuna sunulur. Bilgi derleme ve kimlik formu ile karar örneği imzalanır.</a:t>
          </a:r>
        </a:p>
      </dsp:txBody>
      <dsp:txXfrm>
        <a:off x="29083" y="1829434"/>
        <a:ext cx="3749929" cy="934811"/>
      </dsp:txXfrm>
    </dsp:sp>
    <dsp:sp modelId="{55262B6A-CACA-486A-B46D-D5D3CBA089F1}">
      <dsp:nvSpPr>
        <dsp:cNvPr id="0" name=""/>
        <dsp:cNvSpPr/>
      </dsp:nvSpPr>
      <dsp:spPr>
        <a:xfrm rot="5400000">
          <a:off x="1794785" y="2559984"/>
          <a:ext cx="218523" cy="65558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3" y="2778513"/>
        <a:ext cx="393348" cy="152966"/>
      </dsp:txXfrm>
    </dsp:sp>
    <dsp:sp modelId="{6564DC2B-AD4C-4DD4-95C9-399DAEEF9CDA}">
      <dsp:nvSpPr>
        <dsp:cNvPr id="0" name=""/>
        <dsp:cNvSpPr/>
      </dsp:nvSpPr>
      <dsp:spPr>
        <a:xfrm>
          <a:off x="0" y="2982219"/>
          <a:ext cx="3808095" cy="89656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49693"/>
            <a:satOff val="-2681"/>
            <a:lumOff val="113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Çalıştırılması Komisyonca uygun görülen Yabancı Uyruklu Öğretim Elemanı hakkında karar Üniversite Yönetim Kurulunda görüşülmesi için Genel Sekreterliğe yazı ile gönderilir.</a:t>
          </a:r>
        </a:p>
      </dsp:txBody>
      <dsp:txXfrm>
        <a:off x="26259" y="3008478"/>
        <a:ext cx="3755577" cy="844045"/>
      </dsp:txXfrm>
    </dsp:sp>
    <dsp:sp modelId="{08AA3009-10E9-4D3E-80EC-96CF6626AF49}">
      <dsp:nvSpPr>
        <dsp:cNvPr id="0" name=""/>
        <dsp:cNvSpPr/>
      </dsp:nvSpPr>
      <dsp:spPr>
        <a:xfrm rot="5400000">
          <a:off x="1794785" y="3645438"/>
          <a:ext cx="218523" cy="65558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3" y="3863967"/>
        <a:ext cx="393348" cy="152966"/>
      </dsp:txXfrm>
    </dsp:sp>
    <dsp:sp modelId="{62190138-3929-48E2-AADF-E0BF23741405}">
      <dsp:nvSpPr>
        <dsp:cNvPr id="0" name=""/>
        <dsp:cNvSpPr/>
      </dsp:nvSpPr>
      <dsp:spPr>
        <a:xfrm>
          <a:off x="0" y="4067674"/>
          <a:ext cx="3808095" cy="74888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99590"/>
            <a:satOff val="-3575"/>
            <a:lumOff val="1519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Çalıştırılması uygun görülen Yabancı Uyruklu Öğretim elemanının çalışma talebi YÖK'e resmi yazı ile bildirilir ve YÖKSİS üzerinden çalışma ön izni girişi yapılır.</a:t>
          </a:r>
        </a:p>
      </dsp:txBody>
      <dsp:txXfrm>
        <a:off x="21934" y="4089608"/>
        <a:ext cx="3764227" cy="705016"/>
      </dsp:txXfrm>
    </dsp:sp>
    <dsp:sp modelId="{FD88C241-C969-4FBC-983C-B189096087DF}">
      <dsp:nvSpPr>
        <dsp:cNvPr id="0" name=""/>
        <dsp:cNvSpPr/>
      </dsp:nvSpPr>
      <dsp:spPr>
        <a:xfrm rot="5400000">
          <a:off x="1794785" y="4583214"/>
          <a:ext cx="218523" cy="65558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3" y="4801743"/>
        <a:ext cx="393348" cy="152966"/>
      </dsp:txXfrm>
    </dsp:sp>
    <dsp:sp modelId="{8ADD7B0B-A0B2-436F-B5B1-FA9E62DB594F}">
      <dsp:nvSpPr>
        <dsp:cNvPr id="0" name=""/>
        <dsp:cNvSpPr/>
      </dsp:nvSpPr>
      <dsp:spPr>
        <a:xfrm>
          <a:off x="0" y="5005450"/>
          <a:ext cx="3808095" cy="69801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49488"/>
            <a:satOff val="-4469"/>
            <a:lumOff val="1898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Yükseköğretim Kurulu Başkanlığı tarafından ön izin onayı verilen yabancı uyruklu öğretim elemanının gerekli çalışma izinlerinin alınması için birime resmi yazı yazılır. </a:t>
          </a:r>
        </a:p>
      </dsp:txBody>
      <dsp:txXfrm>
        <a:off x="20444" y="5025894"/>
        <a:ext cx="3767207" cy="657128"/>
      </dsp:txXfrm>
    </dsp:sp>
    <dsp:sp modelId="{2DDAEF71-9D4A-418C-934F-127B1B18544F}">
      <dsp:nvSpPr>
        <dsp:cNvPr id="0" name=""/>
        <dsp:cNvSpPr/>
      </dsp:nvSpPr>
      <dsp:spPr>
        <a:xfrm rot="5400000">
          <a:off x="1794785" y="5470127"/>
          <a:ext cx="218523" cy="6555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91021"/>
            <a:satOff val="-4984"/>
            <a:lumOff val="1996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7" y="5688650"/>
        <a:ext cx="393341" cy="152966"/>
      </dsp:txXfrm>
    </dsp:sp>
    <dsp:sp modelId="{5C19F555-F663-47F0-9565-8D3B014BD7FF}">
      <dsp:nvSpPr>
        <dsp:cNvPr id="0" name=""/>
        <dsp:cNvSpPr/>
      </dsp:nvSpPr>
      <dsp:spPr>
        <a:xfrm>
          <a:off x="0" y="5892357"/>
          <a:ext cx="3808095" cy="53188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9385"/>
            <a:satOff val="-5362"/>
            <a:lumOff val="2278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Çalışma izni onaylanan personelin Tip Sözleşmesi ve göreve başlama yazısına istinaden ÜBYS sistemine personel bilgileri kayıt edilir.</a:t>
          </a:r>
        </a:p>
      </dsp:txBody>
      <dsp:txXfrm>
        <a:off x="15578" y="5907935"/>
        <a:ext cx="3776939" cy="500727"/>
      </dsp:txXfrm>
    </dsp:sp>
    <dsp:sp modelId="{9ED26E84-C573-478B-BD09-CC346E0C7D19}">
      <dsp:nvSpPr>
        <dsp:cNvPr id="0" name=""/>
        <dsp:cNvSpPr/>
      </dsp:nvSpPr>
      <dsp:spPr>
        <a:xfrm rot="5400000">
          <a:off x="1794785" y="6190896"/>
          <a:ext cx="218523" cy="65558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000" kern="1200"/>
        </a:p>
      </dsp:txBody>
      <dsp:txXfrm rot="-5400000">
        <a:off x="1707373" y="6409425"/>
        <a:ext cx="393348" cy="152966"/>
      </dsp:txXfrm>
    </dsp:sp>
    <dsp:sp modelId="{2C7EF102-0BEB-463C-BA1B-C0EC1DE06BE6}">
      <dsp:nvSpPr>
        <dsp:cNvPr id="0" name=""/>
        <dsp:cNvSpPr/>
      </dsp:nvSpPr>
      <dsp:spPr>
        <a:xfrm>
          <a:off x="0" y="6613132"/>
          <a:ext cx="3808095" cy="42897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Sözleşmeli yabancı uyruklu personel alımı iş akış süreci sonlandırılır.</a:t>
          </a:r>
        </a:p>
      </dsp:txBody>
      <dsp:txXfrm>
        <a:off x="12564" y="6625696"/>
        <a:ext cx="3782967" cy="4038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27</cp:revision>
  <cp:lastPrinted>2024-09-02T06:20:00Z</cp:lastPrinted>
  <dcterms:created xsi:type="dcterms:W3CDTF">2024-09-02T07:19:00Z</dcterms:created>
  <dcterms:modified xsi:type="dcterms:W3CDTF">2024-12-20T07:08:00Z</dcterms:modified>
</cp:coreProperties>
</file>