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1052" w:type="dxa"/>
        <w:tblLook w:val="04A0" w:firstRow="1" w:lastRow="0" w:firstColumn="1" w:lastColumn="0" w:noHBand="0" w:noVBand="1"/>
      </w:tblPr>
      <w:tblGrid>
        <w:gridCol w:w="6326"/>
        <w:gridCol w:w="2083"/>
        <w:gridCol w:w="2643"/>
      </w:tblGrid>
      <w:tr w:rsidR="00362FE6" w14:paraId="5DF98522" w14:textId="77777777" w:rsidTr="00241026">
        <w:trPr>
          <w:trHeight w:val="282"/>
        </w:trPr>
        <w:tc>
          <w:tcPr>
            <w:tcW w:w="6326" w:type="dxa"/>
            <w:vAlign w:val="center"/>
          </w:tcPr>
          <w:p w14:paraId="1E63B98A" w14:textId="2C755F8D" w:rsidR="00982AB9" w:rsidRDefault="00982AB9" w:rsidP="00982AB9">
            <w:r>
              <w:rPr>
                <w:b/>
              </w:rPr>
              <w:t>İŞ</w:t>
            </w:r>
            <w:r>
              <w:rPr>
                <w:b/>
                <w:spacing w:val="-3"/>
              </w:rPr>
              <w:t xml:space="preserve"> </w:t>
            </w:r>
            <w:r>
              <w:rPr>
                <w:b/>
              </w:rPr>
              <w:t>AKIŞI</w:t>
            </w:r>
            <w:r>
              <w:rPr>
                <w:b/>
                <w:spacing w:val="-3"/>
              </w:rPr>
              <w:t xml:space="preserve"> </w:t>
            </w:r>
            <w:r>
              <w:rPr>
                <w:b/>
                <w:spacing w:val="-2"/>
              </w:rPr>
              <w:t>ADIMLARI</w:t>
            </w:r>
          </w:p>
        </w:tc>
        <w:tc>
          <w:tcPr>
            <w:tcW w:w="2083" w:type="dxa"/>
            <w:vAlign w:val="center"/>
          </w:tcPr>
          <w:p w14:paraId="72D1999A" w14:textId="2DDF7419" w:rsidR="00982AB9" w:rsidRDefault="00982AB9" w:rsidP="00982AB9">
            <w:r>
              <w:rPr>
                <w:b/>
                <w:spacing w:val="-2"/>
              </w:rPr>
              <w:t>SORUMLU</w:t>
            </w:r>
          </w:p>
        </w:tc>
        <w:tc>
          <w:tcPr>
            <w:tcW w:w="2643" w:type="dxa"/>
            <w:vAlign w:val="center"/>
          </w:tcPr>
          <w:p w14:paraId="6DFEAB2B" w14:textId="7075AEAF" w:rsidR="00982AB9" w:rsidRDefault="00982AB9" w:rsidP="00982AB9">
            <w:r>
              <w:rPr>
                <w:b/>
                <w:spacing w:val="-2"/>
              </w:rPr>
              <w:t>İLGİLİ DOKÜMANLAR</w:t>
            </w:r>
          </w:p>
        </w:tc>
      </w:tr>
      <w:tr w:rsidR="00362FE6" w14:paraId="0781829A" w14:textId="77777777" w:rsidTr="00241026">
        <w:trPr>
          <w:trHeight w:val="11722"/>
        </w:trPr>
        <w:tc>
          <w:tcPr>
            <w:tcW w:w="6326" w:type="dxa"/>
          </w:tcPr>
          <w:p w14:paraId="32577D0C" w14:textId="77777777" w:rsidR="00982AB9" w:rsidRDefault="00982AB9" w:rsidP="00982AB9"/>
          <w:p w14:paraId="48755493" w14:textId="7960C3E7" w:rsidR="00982AB9" w:rsidRDefault="00982AB9" w:rsidP="00982AB9">
            <w:r w:rsidRPr="00D562AF">
              <w:rPr>
                <w:noProof/>
                <w:lang w:eastAsia="tr-TR"/>
              </w:rPr>
              <w:drawing>
                <wp:inline distT="0" distB="0" distL="0" distR="0" wp14:anchorId="2151387B" wp14:editId="53FFAF9E">
                  <wp:extent cx="3808095" cy="7096125"/>
                  <wp:effectExtent l="0" t="0" r="59055" b="9525"/>
                  <wp:docPr id="3" name="Diy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tc>
        <w:tc>
          <w:tcPr>
            <w:tcW w:w="2083" w:type="dxa"/>
            <w:vAlign w:val="center"/>
          </w:tcPr>
          <w:p w14:paraId="6CEDE785" w14:textId="23D440E8" w:rsidR="0082219B" w:rsidRDefault="0082219B" w:rsidP="00114CB8">
            <w:pPr>
              <w:jc w:val="center"/>
              <w:rPr>
                <w:spacing w:val="-5"/>
                <w:sz w:val="18"/>
                <w:szCs w:val="18"/>
              </w:rPr>
            </w:pPr>
            <w:r>
              <w:rPr>
                <w:spacing w:val="-5"/>
                <w:sz w:val="18"/>
                <w:szCs w:val="18"/>
              </w:rPr>
              <w:t xml:space="preserve">Personel </w:t>
            </w:r>
          </w:p>
          <w:p w14:paraId="583A6278" w14:textId="3535D30A" w:rsidR="00982AB9" w:rsidRPr="00114CB8" w:rsidRDefault="0082219B" w:rsidP="00114CB8">
            <w:pPr>
              <w:jc w:val="center"/>
              <w:rPr>
                <w:sz w:val="18"/>
                <w:szCs w:val="18"/>
              </w:rPr>
            </w:pPr>
            <w:r>
              <w:rPr>
                <w:spacing w:val="-5"/>
                <w:sz w:val="18"/>
                <w:szCs w:val="18"/>
              </w:rPr>
              <w:t>Daire Başkanlığı</w:t>
            </w:r>
          </w:p>
        </w:tc>
        <w:tc>
          <w:tcPr>
            <w:tcW w:w="2643" w:type="dxa"/>
            <w:vAlign w:val="center"/>
          </w:tcPr>
          <w:p w14:paraId="52E071FB" w14:textId="0A28BB1E" w:rsidR="00BA5072" w:rsidRPr="00CA1B66" w:rsidRDefault="007D3FF3" w:rsidP="00065806">
            <w:pPr>
              <w:rPr>
                <w:rFonts w:ascii="Times New Roman" w:eastAsia="Times New Roman" w:hAnsi="Times New Roman" w:cs="Times New Roman"/>
                <w:sz w:val="20"/>
                <w:szCs w:val="20"/>
              </w:rPr>
            </w:pPr>
            <w:r w:rsidRPr="007D3FF3">
              <w:rPr>
                <w:rFonts w:ascii="Times New Roman" w:eastAsia="Times New Roman" w:hAnsi="Times New Roman" w:cs="Times New Roman"/>
                <w:sz w:val="20"/>
                <w:szCs w:val="20"/>
              </w:rPr>
              <w:t xml:space="preserve">2547 sayılı </w:t>
            </w:r>
            <w:bookmarkStart w:id="0" w:name="_GoBack"/>
            <w:bookmarkEnd w:id="0"/>
            <w:r w:rsidRPr="007D3FF3">
              <w:rPr>
                <w:rFonts w:ascii="Times New Roman" w:eastAsia="Times New Roman" w:hAnsi="Times New Roman" w:cs="Times New Roman"/>
                <w:sz w:val="20"/>
                <w:szCs w:val="20"/>
              </w:rPr>
              <w:t>Yükseköğretim Kanunu</w:t>
            </w:r>
            <w:r w:rsidR="00CA1B66">
              <w:rPr>
                <w:rFonts w:ascii="Times New Roman" w:eastAsia="Times New Roman" w:hAnsi="Times New Roman" w:cs="Times New Roman"/>
                <w:sz w:val="20"/>
                <w:szCs w:val="20"/>
              </w:rPr>
              <w:t>’</w:t>
            </w:r>
            <w:r w:rsidRPr="007D3FF3">
              <w:rPr>
                <w:rFonts w:ascii="Times New Roman" w:eastAsia="Times New Roman" w:hAnsi="Times New Roman" w:cs="Times New Roman"/>
                <w:sz w:val="20"/>
                <w:szCs w:val="20"/>
              </w:rPr>
              <w:t>nun 31, 33 ve 50. maddeleri.</w:t>
            </w:r>
          </w:p>
        </w:tc>
      </w:tr>
    </w:tbl>
    <w:p w14:paraId="1846B6E1" w14:textId="77777777" w:rsidR="006B4840" w:rsidRPr="00D562AF" w:rsidRDefault="006B4840"/>
    <w:sectPr w:rsidR="006B4840" w:rsidRPr="00D562AF" w:rsidSect="006B4840">
      <w:headerReference w:type="default" r:id="rId11"/>
      <w:pgSz w:w="11906" w:h="16838"/>
      <w:pgMar w:top="567" w:right="1417" w:bottom="1417"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66FEE6" w14:textId="77777777" w:rsidR="009C00CF" w:rsidRDefault="009C00CF" w:rsidP="0082219B">
      <w:pPr>
        <w:spacing w:after="0" w:line="240" w:lineRule="auto"/>
      </w:pPr>
      <w:r>
        <w:separator/>
      </w:r>
    </w:p>
  </w:endnote>
  <w:endnote w:type="continuationSeparator" w:id="0">
    <w:p w14:paraId="7A127943" w14:textId="77777777" w:rsidR="009C00CF" w:rsidRDefault="009C00CF" w:rsidP="00822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157764" w14:textId="77777777" w:rsidR="009C00CF" w:rsidRDefault="009C00CF" w:rsidP="0082219B">
      <w:pPr>
        <w:spacing w:after="0" w:line="240" w:lineRule="auto"/>
      </w:pPr>
      <w:r>
        <w:separator/>
      </w:r>
    </w:p>
  </w:footnote>
  <w:footnote w:type="continuationSeparator" w:id="0">
    <w:p w14:paraId="653909C7" w14:textId="77777777" w:rsidR="009C00CF" w:rsidRDefault="009C00CF" w:rsidP="008221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Normal"/>
      <w:tblpPr w:leftFromText="141" w:rightFromText="141" w:vertAnchor="text" w:horzAnchor="margin" w:tblpY="208"/>
      <w:tblW w:w="110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77"/>
      <w:gridCol w:w="5915"/>
      <w:gridCol w:w="1667"/>
      <w:gridCol w:w="1383"/>
    </w:tblGrid>
    <w:tr w:rsidR="0082219B" w14:paraId="192B1AB0" w14:textId="77777777" w:rsidTr="007677EF">
      <w:trPr>
        <w:trHeight w:val="260"/>
      </w:trPr>
      <w:tc>
        <w:tcPr>
          <w:tcW w:w="2077" w:type="dxa"/>
          <w:vMerge w:val="restart"/>
        </w:tcPr>
        <w:p w14:paraId="1BD6239B" w14:textId="77777777" w:rsidR="0082219B" w:rsidRDefault="0082219B" w:rsidP="0082219B">
          <w:pPr>
            <w:pStyle w:val="TableParagraph"/>
            <w:spacing w:before="2"/>
            <w:rPr>
              <w:sz w:val="5"/>
            </w:rPr>
          </w:pPr>
        </w:p>
        <w:p w14:paraId="0120A3F7" w14:textId="77777777" w:rsidR="0082219B" w:rsidRDefault="0082219B" w:rsidP="0082219B">
          <w:pPr>
            <w:pStyle w:val="TableParagraph"/>
            <w:ind w:left="107"/>
            <w:rPr>
              <w:sz w:val="20"/>
            </w:rPr>
          </w:pPr>
          <w:r>
            <w:rPr>
              <w:noProof/>
              <w:sz w:val="20"/>
              <w:lang w:eastAsia="tr-TR"/>
            </w:rPr>
            <w:drawing>
              <wp:inline distT="0" distB="0" distL="0" distR="0" wp14:anchorId="29111C42" wp14:editId="1075E1BA">
                <wp:extent cx="816088" cy="798671"/>
                <wp:effectExtent l="0" t="0" r="0" b="0"/>
                <wp:docPr id="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816088" cy="798671"/>
                        </a:xfrm>
                        <a:prstGeom prst="rect">
                          <a:avLst/>
                        </a:prstGeom>
                      </pic:spPr>
                    </pic:pic>
                  </a:graphicData>
                </a:graphic>
              </wp:inline>
            </w:drawing>
          </w:r>
        </w:p>
      </w:tc>
      <w:tc>
        <w:tcPr>
          <w:tcW w:w="5915" w:type="dxa"/>
          <w:vMerge w:val="restart"/>
        </w:tcPr>
        <w:p w14:paraId="5C3EE61D" w14:textId="77777777" w:rsidR="0082219B" w:rsidRDefault="0082219B" w:rsidP="0082219B">
          <w:pPr>
            <w:pStyle w:val="TableParagraph"/>
            <w:spacing w:line="251" w:lineRule="exact"/>
            <w:ind w:left="149" w:right="137"/>
            <w:jc w:val="center"/>
            <w:rPr>
              <w:b/>
            </w:rPr>
          </w:pPr>
          <w:r>
            <w:rPr>
              <w:b/>
              <w:spacing w:val="-4"/>
            </w:rPr>
            <w:t>T.C.</w:t>
          </w:r>
        </w:p>
        <w:p w14:paraId="740EC6E4" w14:textId="77777777" w:rsidR="0082219B" w:rsidRDefault="0082219B" w:rsidP="0082219B">
          <w:pPr>
            <w:pStyle w:val="TableParagraph"/>
            <w:spacing w:before="1" w:line="252" w:lineRule="exact"/>
            <w:ind w:left="149" w:right="139"/>
            <w:jc w:val="center"/>
            <w:rPr>
              <w:b/>
            </w:rPr>
          </w:pPr>
          <w:r>
            <w:rPr>
              <w:b/>
            </w:rPr>
            <w:t>KASTAMONU</w:t>
          </w:r>
          <w:r>
            <w:rPr>
              <w:b/>
              <w:spacing w:val="-10"/>
            </w:rPr>
            <w:t xml:space="preserve"> </w:t>
          </w:r>
          <w:r>
            <w:rPr>
              <w:b/>
              <w:spacing w:val="-2"/>
            </w:rPr>
            <w:t>ÜNİVERSİTESİ</w:t>
          </w:r>
        </w:p>
        <w:p w14:paraId="75F114C2" w14:textId="77777777" w:rsidR="0082219B" w:rsidRDefault="0082219B" w:rsidP="0082219B">
          <w:pPr>
            <w:pStyle w:val="TableParagraph"/>
            <w:spacing w:line="250" w:lineRule="exact"/>
            <w:ind w:left="149" w:right="137"/>
            <w:jc w:val="center"/>
            <w:rPr>
              <w:b/>
            </w:rPr>
          </w:pPr>
          <w:proofErr w:type="spellStart"/>
          <w:r>
            <w:rPr>
              <w:b/>
            </w:rPr>
            <w:t>Personel</w:t>
          </w:r>
          <w:proofErr w:type="spellEnd"/>
          <w:r>
            <w:rPr>
              <w:b/>
              <w:spacing w:val="-5"/>
            </w:rPr>
            <w:t xml:space="preserve"> </w:t>
          </w:r>
          <w:proofErr w:type="spellStart"/>
          <w:r>
            <w:rPr>
              <w:b/>
            </w:rPr>
            <w:t>Daire</w:t>
          </w:r>
          <w:proofErr w:type="spellEnd"/>
          <w:r>
            <w:rPr>
              <w:b/>
              <w:spacing w:val="-6"/>
            </w:rPr>
            <w:t xml:space="preserve"> </w:t>
          </w:r>
          <w:proofErr w:type="spellStart"/>
          <w:r>
            <w:rPr>
              <w:b/>
              <w:spacing w:val="-2"/>
            </w:rPr>
            <w:t>Başkanlığı</w:t>
          </w:r>
          <w:proofErr w:type="spellEnd"/>
        </w:p>
        <w:p w14:paraId="3CB6411A" w14:textId="77777777" w:rsidR="0082219B" w:rsidRDefault="0082219B" w:rsidP="0082219B">
          <w:pPr>
            <w:pStyle w:val="TableParagraph"/>
            <w:spacing w:line="242" w:lineRule="auto"/>
            <w:ind w:left="149" w:right="134"/>
            <w:jc w:val="center"/>
          </w:pPr>
          <w:proofErr w:type="spellStart"/>
          <w:r>
            <w:t>Öğretim</w:t>
          </w:r>
          <w:proofErr w:type="spellEnd"/>
          <w:r>
            <w:t xml:space="preserve"> </w:t>
          </w:r>
          <w:proofErr w:type="spellStart"/>
          <w:r>
            <w:t>Üyesi</w:t>
          </w:r>
          <w:proofErr w:type="spellEnd"/>
          <w:r>
            <w:t xml:space="preserve"> </w:t>
          </w:r>
          <w:proofErr w:type="spellStart"/>
          <w:r>
            <w:t>Dışındaki</w:t>
          </w:r>
          <w:proofErr w:type="spellEnd"/>
          <w:r>
            <w:t xml:space="preserve"> </w:t>
          </w:r>
          <w:proofErr w:type="spellStart"/>
          <w:r>
            <w:t>Öğretim</w:t>
          </w:r>
          <w:proofErr w:type="spellEnd"/>
          <w:r>
            <w:t xml:space="preserve"> </w:t>
          </w:r>
          <w:proofErr w:type="spellStart"/>
          <w:r>
            <w:t>Elemanı</w:t>
          </w:r>
          <w:proofErr w:type="spellEnd"/>
          <w:r w:rsidRPr="00636272">
            <w:t xml:space="preserve"> </w:t>
          </w:r>
        </w:p>
        <w:p w14:paraId="36EC4834" w14:textId="77777777" w:rsidR="0082219B" w:rsidRDefault="0082219B" w:rsidP="0082219B">
          <w:pPr>
            <w:pStyle w:val="TableParagraph"/>
            <w:spacing w:line="242" w:lineRule="auto"/>
            <w:ind w:left="149" w:right="134"/>
            <w:jc w:val="center"/>
          </w:pPr>
          <w:proofErr w:type="spellStart"/>
          <w:r>
            <w:t>Görev</w:t>
          </w:r>
          <w:proofErr w:type="spellEnd"/>
          <w:r>
            <w:t xml:space="preserve"> </w:t>
          </w:r>
          <w:proofErr w:type="spellStart"/>
          <w:r>
            <w:t>Süresi</w:t>
          </w:r>
          <w:proofErr w:type="spellEnd"/>
          <w:r>
            <w:t xml:space="preserve"> </w:t>
          </w:r>
          <w:proofErr w:type="spellStart"/>
          <w:r>
            <w:t>Uzatımı</w:t>
          </w:r>
          <w:proofErr w:type="spellEnd"/>
          <w:r>
            <w:t xml:space="preserve"> </w:t>
          </w:r>
          <w:proofErr w:type="spellStart"/>
          <w:r w:rsidRPr="00636272">
            <w:t>İş</w:t>
          </w:r>
          <w:proofErr w:type="spellEnd"/>
          <w:r w:rsidRPr="00636272">
            <w:t xml:space="preserve"> </w:t>
          </w:r>
          <w:proofErr w:type="spellStart"/>
          <w:r w:rsidRPr="00636272">
            <w:t>Akış</w:t>
          </w:r>
          <w:proofErr w:type="spellEnd"/>
          <w:r w:rsidRPr="00636272">
            <w:t xml:space="preserve"> </w:t>
          </w:r>
          <w:proofErr w:type="spellStart"/>
          <w:r w:rsidRPr="00636272">
            <w:t>Süreci</w:t>
          </w:r>
          <w:proofErr w:type="spellEnd"/>
        </w:p>
      </w:tc>
      <w:tc>
        <w:tcPr>
          <w:tcW w:w="1667" w:type="dxa"/>
        </w:tcPr>
        <w:p w14:paraId="219AD0DA" w14:textId="77777777" w:rsidR="0082219B" w:rsidRDefault="0082219B" w:rsidP="0082219B">
          <w:pPr>
            <w:pStyle w:val="TableParagraph"/>
            <w:spacing w:line="223" w:lineRule="exact"/>
            <w:ind w:left="107"/>
            <w:rPr>
              <w:sz w:val="20"/>
            </w:rPr>
          </w:pPr>
          <w:proofErr w:type="spellStart"/>
          <w:r>
            <w:rPr>
              <w:sz w:val="20"/>
            </w:rPr>
            <w:t>Doküman</w:t>
          </w:r>
          <w:proofErr w:type="spellEnd"/>
          <w:r>
            <w:rPr>
              <w:spacing w:val="-9"/>
              <w:sz w:val="20"/>
            </w:rPr>
            <w:t xml:space="preserve"> </w:t>
          </w:r>
          <w:r>
            <w:rPr>
              <w:spacing w:val="-5"/>
              <w:sz w:val="20"/>
            </w:rPr>
            <w:t>No</w:t>
          </w:r>
        </w:p>
      </w:tc>
      <w:tc>
        <w:tcPr>
          <w:tcW w:w="1383" w:type="dxa"/>
        </w:tcPr>
        <w:p w14:paraId="4B4B0C7E" w14:textId="0A24AE4B" w:rsidR="0082219B" w:rsidRDefault="00762421" w:rsidP="00762421">
          <w:pPr>
            <w:pStyle w:val="TableParagraph"/>
            <w:spacing w:line="223" w:lineRule="exact"/>
            <w:rPr>
              <w:sz w:val="20"/>
            </w:rPr>
          </w:pPr>
          <w:r w:rsidRPr="00762421">
            <w:rPr>
              <w:sz w:val="20"/>
            </w:rPr>
            <w:t>KYS-İA-402</w:t>
          </w:r>
        </w:p>
      </w:tc>
    </w:tr>
    <w:tr w:rsidR="0082219B" w14:paraId="51AED484" w14:textId="77777777" w:rsidTr="007677EF">
      <w:trPr>
        <w:trHeight w:val="264"/>
      </w:trPr>
      <w:tc>
        <w:tcPr>
          <w:tcW w:w="2077" w:type="dxa"/>
          <w:vMerge/>
          <w:tcBorders>
            <w:top w:val="nil"/>
          </w:tcBorders>
        </w:tcPr>
        <w:p w14:paraId="25AB8E68" w14:textId="77777777" w:rsidR="0082219B" w:rsidRDefault="0082219B" w:rsidP="0082219B">
          <w:pPr>
            <w:rPr>
              <w:sz w:val="2"/>
              <w:szCs w:val="2"/>
            </w:rPr>
          </w:pPr>
        </w:p>
      </w:tc>
      <w:tc>
        <w:tcPr>
          <w:tcW w:w="5915" w:type="dxa"/>
          <w:vMerge/>
          <w:tcBorders>
            <w:top w:val="nil"/>
          </w:tcBorders>
        </w:tcPr>
        <w:p w14:paraId="4182F5A9" w14:textId="77777777" w:rsidR="0082219B" w:rsidRDefault="0082219B" w:rsidP="0082219B">
          <w:pPr>
            <w:rPr>
              <w:sz w:val="2"/>
              <w:szCs w:val="2"/>
            </w:rPr>
          </w:pPr>
        </w:p>
      </w:tc>
      <w:tc>
        <w:tcPr>
          <w:tcW w:w="1667" w:type="dxa"/>
        </w:tcPr>
        <w:p w14:paraId="581731FB" w14:textId="77777777" w:rsidR="0082219B" w:rsidRDefault="0082219B" w:rsidP="0082219B">
          <w:pPr>
            <w:pStyle w:val="TableParagraph"/>
            <w:spacing w:line="225" w:lineRule="exact"/>
            <w:ind w:left="107"/>
            <w:rPr>
              <w:sz w:val="20"/>
            </w:rPr>
          </w:pPr>
          <w:r>
            <w:rPr>
              <w:sz w:val="20"/>
            </w:rPr>
            <w:t>İlk</w:t>
          </w:r>
          <w:r>
            <w:rPr>
              <w:spacing w:val="-6"/>
              <w:sz w:val="20"/>
            </w:rPr>
            <w:t xml:space="preserve"> </w:t>
          </w:r>
          <w:r>
            <w:rPr>
              <w:sz w:val="20"/>
            </w:rPr>
            <w:t>Yayın</w:t>
          </w:r>
          <w:r>
            <w:rPr>
              <w:spacing w:val="-5"/>
              <w:sz w:val="20"/>
            </w:rPr>
            <w:t xml:space="preserve"> </w:t>
          </w:r>
          <w:r>
            <w:rPr>
              <w:spacing w:val="-2"/>
              <w:sz w:val="20"/>
            </w:rPr>
            <w:t>Tarihi</w:t>
          </w:r>
        </w:p>
      </w:tc>
      <w:tc>
        <w:tcPr>
          <w:tcW w:w="1383" w:type="dxa"/>
        </w:tcPr>
        <w:p w14:paraId="0CE53F02" w14:textId="3A69CD0B" w:rsidR="0082219B" w:rsidRDefault="00762421" w:rsidP="0082219B">
          <w:pPr>
            <w:pStyle w:val="TableParagraph"/>
            <w:spacing w:line="225" w:lineRule="exact"/>
            <w:rPr>
              <w:sz w:val="20"/>
            </w:rPr>
          </w:pPr>
          <w:r>
            <w:rPr>
              <w:sz w:val="20"/>
            </w:rPr>
            <w:t>20.12.2024</w:t>
          </w:r>
        </w:p>
      </w:tc>
    </w:tr>
    <w:tr w:rsidR="0082219B" w14:paraId="1E2B427C" w14:textId="77777777" w:rsidTr="007677EF">
      <w:trPr>
        <w:trHeight w:val="276"/>
      </w:trPr>
      <w:tc>
        <w:tcPr>
          <w:tcW w:w="2077" w:type="dxa"/>
          <w:vMerge/>
          <w:tcBorders>
            <w:top w:val="nil"/>
          </w:tcBorders>
        </w:tcPr>
        <w:p w14:paraId="3B1BACE9" w14:textId="77777777" w:rsidR="0082219B" w:rsidRDefault="0082219B" w:rsidP="0082219B">
          <w:pPr>
            <w:rPr>
              <w:sz w:val="2"/>
              <w:szCs w:val="2"/>
            </w:rPr>
          </w:pPr>
        </w:p>
      </w:tc>
      <w:tc>
        <w:tcPr>
          <w:tcW w:w="5915" w:type="dxa"/>
          <w:vMerge/>
          <w:tcBorders>
            <w:top w:val="nil"/>
          </w:tcBorders>
        </w:tcPr>
        <w:p w14:paraId="2FC54222" w14:textId="77777777" w:rsidR="0082219B" w:rsidRDefault="0082219B" w:rsidP="0082219B">
          <w:pPr>
            <w:rPr>
              <w:sz w:val="2"/>
              <w:szCs w:val="2"/>
            </w:rPr>
          </w:pPr>
        </w:p>
      </w:tc>
      <w:tc>
        <w:tcPr>
          <w:tcW w:w="1667" w:type="dxa"/>
        </w:tcPr>
        <w:p w14:paraId="3D86E3E0" w14:textId="77777777" w:rsidR="0082219B" w:rsidRDefault="0082219B" w:rsidP="0082219B">
          <w:pPr>
            <w:pStyle w:val="TableParagraph"/>
            <w:spacing w:line="223" w:lineRule="exact"/>
            <w:ind w:left="107"/>
            <w:rPr>
              <w:sz w:val="20"/>
            </w:rPr>
          </w:pPr>
          <w:r>
            <w:rPr>
              <w:sz w:val="20"/>
            </w:rPr>
            <w:t>Revizyon</w:t>
          </w:r>
          <w:r>
            <w:rPr>
              <w:spacing w:val="-10"/>
              <w:sz w:val="20"/>
            </w:rPr>
            <w:t xml:space="preserve"> </w:t>
          </w:r>
          <w:r>
            <w:rPr>
              <w:spacing w:val="-2"/>
              <w:sz w:val="20"/>
            </w:rPr>
            <w:t>Tarihi</w:t>
          </w:r>
        </w:p>
      </w:tc>
      <w:tc>
        <w:tcPr>
          <w:tcW w:w="1383" w:type="dxa"/>
        </w:tcPr>
        <w:p w14:paraId="7AE0D3D3" w14:textId="01854920" w:rsidR="0082219B" w:rsidRDefault="00762421" w:rsidP="0082219B">
          <w:pPr>
            <w:pStyle w:val="TableParagraph"/>
            <w:spacing w:line="223" w:lineRule="exact"/>
            <w:rPr>
              <w:sz w:val="20"/>
            </w:rPr>
          </w:pPr>
          <w:r>
            <w:rPr>
              <w:sz w:val="20"/>
            </w:rPr>
            <w:t>--</w:t>
          </w:r>
        </w:p>
      </w:tc>
    </w:tr>
    <w:tr w:rsidR="0082219B" w14:paraId="586A145A" w14:textId="77777777" w:rsidTr="007677EF">
      <w:trPr>
        <w:trHeight w:val="276"/>
      </w:trPr>
      <w:tc>
        <w:tcPr>
          <w:tcW w:w="2077" w:type="dxa"/>
          <w:vMerge/>
          <w:tcBorders>
            <w:top w:val="nil"/>
          </w:tcBorders>
        </w:tcPr>
        <w:p w14:paraId="7CA25A32" w14:textId="77777777" w:rsidR="0082219B" w:rsidRDefault="0082219B" w:rsidP="0082219B">
          <w:pPr>
            <w:rPr>
              <w:sz w:val="2"/>
              <w:szCs w:val="2"/>
            </w:rPr>
          </w:pPr>
        </w:p>
      </w:tc>
      <w:tc>
        <w:tcPr>
          <w:tcW w:w="5915" w:type="dxa"/>
          <w:vMerge/>
          <w:tcBorders>
            <w:top w:val="nil"/>
          </w:tcBorders>
        </w:tcPr>
        <w:p w14:paraId="7B6B377B" w14:textId="77777777" w:rsidR="0082219B" w:rsidRDefault="0082219B" w:rsidP="0082219B">
          <w:pPr>
            <w:rPr>
              <w:sz w:val="2"/>
              <w:szCs w:val="2"/>
            </w:rPr>
          </w:pPr>
        </w:p>
      </w:tc>
      <w:tc>
        <w:tcPr>
          <w:tcW w:w="1667" w:type="dxa"/>
        </w:tcPr>
        <w:p w14:paraId="5B3C6BAF" w14:textId="77777777" w:rsidR="0082219B" w:rsidRDefault="0082219B" w:rsidP="0082219B">
          <w:pPr>
            <w:pStyle w:val="TableParagraph"/>
            <w:spacing w:line="223" w:lineRule="exact"/>
            <w:ind w:left="107"/>
            <w:rPr>
              <w:sz w:val="20"/>
            </w:rPr>
          </w:pPr>
          <w:r>
            <w:rPr>
              <w:sz w:val="20"/>
            </w:rPr>
            <w:t>Revizyon</w:t>
          </w:r>
          <w:r>
            <w:rPr>
              <w:spacing w:val="-10"/>
              <w:sz w:val="20"/>
            </w:rPr>
            <w:t xml:space="preserve"> </w:t>
          </w:r>
          <w:r>
            <w:rPr>
              <w:spacing w:val="-5"/>
              <w:sz w:val="20"/>
            </w:rPr>
            <w:t>No</w:t>
          </w:r>
        </w:p>
      </w:tc>
      <w:tc>
        <w:tcPr>
          <w:tcW w:w="1383" w:type="dxa"/>
        </w:tcPr>
        <w:p w14:paraId="37FBF81C" w14:textId="1AF9124A" w:rsidR="0082219B" w:rsidRDefault="00762421" w:rsidP="0082219B">
          <w:pPr>
            <w:pStyle w:val="TableParagraph"/>
            <w:spacing w:line="223" w:lineRule="exact"/>
            <w:rPr>
              <w:sz w:val="20"/>
            </w:rPr>
          </w:pPr>
          <w:r>
            <w:rPr>
              <w:sz w:val="20"/>
            </w:rPr>
            <w:t>--</w:t>
          </w:r>
        </w:p>
      </w:tc>
    </w:tr>
    <w:tr w:rsidR="0082219B" w14:paraId="4B9EE056" w14:textId="77777777" w:rsidTr="007677EF">
      <w:trPr>
        <w:trHeight w:val="264"/>
      </w:trPr>
      <w:tc>
        <w:tcPr>
          <w:tcW w:w="2077" w:type="dxa"/>
          <w:vMerge/>
          <w:tcBorders>
            <w:top w:val="nil"/>
          </w:tcBorders>
        </w:tcPr>
        <w:p w14:paraId="789B93CA" w14:textId="77777777" w:rsidR="0082219B" w:rsidRDefault="0082219B" w:rsidP="0082219B">
          <w:pPr>
            <w:rPr>
              <w:sz w:val="2"/>
              <w:szCs w:val="2"/>
            </w:rPr>
          </w:pPr>
        </w:p>
      </w:tc>
      <w:tc>
        <w:tcPr>
          <w:tcW w:w="5915" w:type="dxa"/>
          <w:vMerge/>
          <w:tcBorders>
            <w:top w:val="nil"/>
          </w:tcBorders>
        </w:tcPr>
        <w:p w14:paraId="03819716" w14:textId="77777777" w:rsidR="0082219B" w:rsidRDefault="0082219B" w:rsidP="0082219B">
          <w:pPr>
            <w:rPr>
              <w:sz w:val="2"/>
              <w:szCs w:val="2"/>
            </w:rPr>
          </w:pPr>
        </w:p>
      </w:tc>
      <w:tc>
        <w:tcPr>
          <w:tcW w:w="1667" w:type="dxa"/>
        </w:tcPr>
        <w:p w14:paraId="1D8DCD48" w14:textId="77777777" w:rsidR="0082219B" w:rsidRDefault="0082219B" w:rsidP="0082219B">
          <w:pPr>
            <w:pStyle w:val="TableParagraph"/>
            <w:spacing w:line="225" w:lineRule="exact"/>
            <w:ind w:left="107"/>
            <w:rPr>
              <w:sz w:val="20"/>
            </w:rPr>
          </w:pPr>
          <w:proofErr w:type="spellStart"/>
          <w:r>
            <w:rPr>
              <w:sz w:val="20"/>
            </w:rPr>
            <w:t>Sayfa</w:t>
          </w:r>
          <w:proofErr w:type="spellEnd"/>
          <w:r>
            <w:rPr>
              <w:spacing w:val="-7"/>
              <w:sz w:val="20"/>
            </w:rPr>
            <w:t xml:space="preserve"> </w:t>
          </w:r>
          <w:r>
            <w:rPr>
              <w:spacing w:val="-5"/>
              <w:sz w:val="20"/>
            </w:rPr>
            <w:t>No</w:t>
          </w:r>
        </w:p>
      </w:tc>
      <w:tc>
        <w:tcPr>
          <w:tcW w:w="1383" w:type="dxa"/>
        </w:tcPr>
        <w:p w14:paraId="64091606" w14:textId="5AFE57EF" w:rsidR="0082219B" w:rsidRDefault="00762421" w:rsidP="0082219B">
          <w:pPr>
            <w:pStyle w:val="TableParagraph"/>
            <w:spacing w:line="225" w:lineRule="exact"/>
            <w:rPr>
              <w:sz w:val="20"/>
            </w:rPr>
          </w:pPr>
          <w:r>
            <w:rPr>
              <w:sz w:val="20"/>
            </w:rPr>
            <w:t>1/1</w:t>
          </w:r>
        </w:p>
      </w:tc>
    </w:tr>
  </w:tbl>
  <w:p w14:paraId="470D278F" w14:textId="77777777" w:rsidR="0082219B" w:rsidRDefault="0082219B">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6EA"/>
    <w:rsid w:val="00065806"/>
    <w:rsid w:val="000B282C"/>
    <w:rsid w:val="00114CB8"/>
    <w:rsid w:val="001D32BD"/>
    <w:rsid w:val="00241026"/>
    <w:rsid w:val="00246D7C"/>
    <w:rsid w:val="0033052B"/>
    <w:rsid w:val="00362FE6"/>
    <w:rsid w:val="003963CA"/>
    <w:rsid w:val="0043201B"/>
    <w:rsid w:val="0056189B"/>
    <w:rsid w:val="00636272"/>
    <w:rsid w:val="00691DB5"/>
    <w:rsid w:val="006B4840"/>
    <w:rsid w:val="006D2E26"/>
    <w:rsid w:val="00762421"/>
    <w:rsid w:val="007B610A"/>
    <w:rsid w:val="007D3FF3"/>
    <w:rsid w:val="007F76EA"/>
    <w:rsid w:val="0081567B"/>
    <w:rsid w:val="0082219B"/>
    <w:rsid w:val="0089792E"/>
    <w:rsid w:val="008C2D15"/>
    <w:rsid w:val="008D3255"/>
    <w:rsid w:val="008E2190"/>
    <w:rsid w:val="008F54E7"/>
    <w:rsid w:val="00975AA1"/>
    <w:rsid w:val="00982AB9"/>
    <w:rsid w:val="009832AF"/>
    <w:rsid w:val="009C00CF"/>
    <w:rsid w:val="009F61FE"/>
    <w:rsid w:val="00A75285"/>
    <w:rsid w:val="00AB0D8B"/>
    <w:rsid w:val="00AC2EA1"/>
    <w:rsid w:val="00B15BC2"/>
    <w:rsid w:val="00B34D0A"/>
    <w:rsid w:val="00B62E9F"/>
    <w:rsid w:val="00BA5072"/>
    <w:rsid w:val="00BC2B9E"/>
    <w:rsid w:val="00BC4AC4"/>
    <w:rsid w:val="00C25FDB"/>
    <w:rsid w:val="00CA1B66"/>
    <w:rsid w:val="00CD141C"/>
    <w:rsid w:val="00D240E5"/>
    <w:rsid w:val="00D562AF"/>
    <w:rsid w:val="00E10A40"/>
    <w:rsid w:val="00E15524"/>
    <w:rsid w:val="00F12F7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709D3"/>
  <w15:chartTrackingRefBased/>
  <w15:docId w15:val="{3F7E7B08-7B02-45B7-9B55-FEA965380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396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82AB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82AB9"/>
    <w:pPr>
      <w:widowControl w:val="0"/>
      <w:autoSpaceDE w:val="0"/>
      <w:autoSpaceDN w:val="0"/>
      <w:spacing w:after="0" w:line="240" w:lineRule="auto"/>
    </w:pPr>
    <w:rPr>
      <w:rFonts w:ascii="Times New Roman" w:eastAsia="Times New Roman" w:hAnsi="Times New Roman" w:cs="Times New Roman"/>
    </w:rPr>
  </w:style>
  <w:style w:type="paragraph" w:styleId="ListeParagraf">
    <w:name w:val="List Paragraph"/>
    <w:basedOn w:val="Normal"/>
    <w:uiPriority w:val="1"/>
    <w:qFormat/>
    <w:rsid w:val="001D32BD"/>
    <w:pPr>
      <w:widowControl w:val="0"/>
      <w:autoSpaceDE w:val="0"/>
      <w:autoSpaceDN w:val="0"/>
      <w:spacing w:after="0" w:line="240" w:lineRule="auto"/>
    </w:pPr>
    <w:rPr>
      <w:rFonts w:ascii="Times New Roman" w:eastAsia="Times New Roman" w:hAnsi="Times New Roman" w:cs="Times New Roman"/>
    </w:rPr>
  </w:style>
  <w:style w:type="paragraph" w:styleId="stBilgi">
    <w:name w:val="header"/>
    <w:basedOn w:val="Normal"/>
    <w:link w:val="stBilgiChar"/>
    <w:uiPriority w:val="99"/>
    <w:unhideWhenUsed/>
    <w:rsid w:val="0082219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2219B"/>
  </w:style>
  <w:style w:type="paragraph" w:styleId="AltBilgi">
    <w:name w:val="footer"/>
    <w:basedOn w:val="Normal"/>
    <w:link w:val="AltBilgiChar"/>
    <w:uiPriority w:val="99"/>
    <w:unhideWhenUsed/>
    <w:rsid w:val="0082219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221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header" Target="header1.xml"/><Relationship Id="rId5" Type="http://schemas.openxmlformats.org/officeDocument/2006/relationships/endnotes" Target="endnotes.xml"/><Relationship Id="rId10" Type="http://schemas.microsoft.com/office/2007/relationships/diagramDrawing" Target="diagrams/drawing1.xml"/><Relationship Id="rId4" Type="http://schemas.openxmlformats.org/officeDocument/2006/relationships/footnotes" Target="footnotes.xml"/><Relationship Id="rId9" Type="http://schemas.openxmlformats.org/officeDocument/2006/relationships/diagramColors" Target="diagrams/colors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E28F875-626C-4E40-9FCF-7B923E3B39D7}" type="doc">
      <dgm:prSet loTypeId="urn:microsoft.com/office/officeart/2005/8/layout/process2" loCatId="process" qsTypeId="urn:microsoft.com/office/officeart/2005/8/quickstyle/simple1" qsCatId="simple" csTypeId="urn:microsoft.com/office/officeart/2005/8/colors/accent1_3" csCatId="accent1" phldr="1"/>
      <dgm:spPr/>
      <dgm:t>
        <a:bodyPr/>
        <a:lstStyle/>
        <a:p>
          <a:endParaRPr lang="tr-TR"/>
        </a:p>
      </dgm:t>
    </dgm:pt>
    <dgm:pt modelId="{A9754F0F-78D6-48FB-8156-B31BAFB7E5EB}">
      <dgm:prSet phldrT="[Metin]" custT="1"/>
      <dgm:spPr/>
      <dgm:t>
        <a:bodyPr/>
        <a:lstStyle/>
        <a:p>
          <a:r>
            <a:rPr lang="tr-TR" sz="900" b="1"/>
            <a:t>Öğretim Üyesi Dışındaki Öğretim Elemanı </a:t>
          </a:r>
        </a:p>
        <a:p>
          <a:r>
            <a:rPr lang="tr-TR" sz="900" b="1"/>
            <a:t>Görev Süresi Uzatımı İş Akış Süreci</a:t>
          </a:r>
        </a:p>
      </dgm:t>
    </dgm:pt>
    <dgm:pt modelId="{5C095E10-514E-4D91-991B-6A438A3F9D4C}" type="parTrans" cxnId="{6EC964AE-EBFF-4B63-80F7-04BFFC372FB4}">
      <dgm:prSet/>
      <dgm:spPr/>
      <dgm:t>
        <a:bodyPr/>
        <a:lstStyle/>
        <a:p>
          <a:endParaRPr lang="tr-TR"/>
        </a:p>
      </dgm:t>
    </dgm:pt>
    <dgm:pt modelId="{57ED2B86-0B5A-4644-88DD-38C16A67FB7F}" type="sibTrans" cxnId="{6EC964AE-EBFF-4B63-80F7-04BFFC372FB4}">
      <dgm:prSet/>
      <dgm:spPr/>
      <dgm:t>
        <a:bodyPr/>
        <a:lstStyle/>
        <a:p>
          <a:endParaRPr lang="tr-TR"/>
        </a:p>
      </dgm:t>
    </dgm:pt>
    <dgm:pt modelId="{36C9357B-1F5E-45DD-8D41-759AF6FE2143}">
      <dgm:prSet phldrT="[Metin]" custT="1"/>
      <dgm:spPr/>
      <dgm:t>
        <a:bodyPr/>
        <a:lstStyle/>
        <a:p>
          <a:r>
            <a:rPr lang="tr-TR" sz="900" b="1"/>
            <a:t>Görev süresi bitecek olan öğretim elemanlarının Birimlerden gelen görev süresi uzatma teklifi, görev süresi uzatma formu evrakları kontrol edilir.</a:t>
          </a:r>
        </a:p>
      </dgm:t>
    </dgm:pt>
    <dgm:pt modelId="{A1BAAD0B-A9EE-44E0-A914-8E865D35F5DE}" type="parTrans" cxnId="{49C957B6-70AB-4A9D-89D9-AC3FA0C0E84F}">
      <dgm:prSet/>
      <dgm:spPr/>
      <dgm:t>
        <a:bodyPr/>
        <a:lstStyle/>
        <a:p>
          <a:endParaRPr lang="tr-TR"/>
        </a:p>
      </dgm:t>
    </dgm:pt>
    <dgm:pt modelId="{5F3AF58E-5A3C-4881-8646-E97C641382A6}" type="sibTrans" cxnId="{49C957B6-70AB-4A9D-89D9-AC3FA0C0E84F}">
      <dgm:prSet/>
      <dgm:spPr/>
      <dgm:t>
        <a:bodyPr/>
        <a:lstStyle/>
        <a:p>
          <a:endParaRPr lang="tr-TR"/>
        </a:p>
      </dgm:t>
    </dgm:pt>
    <dgm:pt modelId="{C9C18956-51F1-4FD1-89AB-5052971464E2}">
      <dgm:prSet phldrT="[Metin]" custT="1"/>
      <dgm:spPr/>
      <dgm:t>
        <a:bodyPr/>
        <a:lstStyle/>
        <a:p>
          <a:pPr algn="ctr"/>
          <a:r>
            <a:rPr lang="tr-TR" sz="900" b="1"/>
            <a:t>Görev süresi biten öğretim elemanları Rektörlük kadrosunda ise çalıştıkları Birimlerden gelen görev süresi uzatma teklifi evrakları ve görev süresi uzatma formu Üniversite Yönetim Kurulu gündemi için yazı ile Genel Sekreterliğe bildirilir.</a:t>
          </a:r>
        </a:p>
      </dgm:t>
    </dgm:pt>
    <dgm:pt modelId="{5F449422-E783-415C-8955-4EC7F3C42C56}" type="parTrans" cxnId="{82CE0134-51E5-4F0C-AABB-0F5CE1179F3C}">
      <dgm:prSet/>
      <dgm:spPr/>
      <dgm:t>
        <a:bodyPr/>
        <a:lstStyle/>
        <a:p>
          <a:endParaRPr lang="tr-TR"/>
        </a:p>
      </dgm:t>
    </dgm:pt>
    <dgm:pt modelId="{F3BC37B5-F480-49C0-9335-3685E9656A46}" type="sibTrans" cxnId="{82CE0134-51E5-4F0C-AABB-0F5CE1179F3C}">
      <dgm:prSet/>
      <dgm:spPr/>
      <dgm:t>
        <a:bodyPr/>
        <a:lstStyle/>
        <a:p>
          <a:endParaRPr lang="tr-TR"/>
        </a:p>
      </dgm:t>
    </dgm:pt>
    <dgm:pt modelId="{79BD1299-A7FD-48B9-AC12-4F2BBC239A43}">
      <dgm:prSet custT="1"/>
      <dgm:spPr/>
      <dgm:t>
        <a:bodyPr/>
        <a:lstStyle/>
        <a:p>
          <a:pPr algn="ctr"/>
          <a:r>
            <a:rPr lang="tr-TR" sz="900" b="1"/>
            <a:t>Görev Süresi Uzatma Oluru hazırlanarak Rektör onayına sunulur.</a:t>
          </a:r>
        </a:p>
      </dgm:t>
    </dgm:pt>
    <dgm:pt modelId="{C5F466A5-CF98-47C0-B0BC-20B4F7C67B17}" type="parTrans" cxnId="{1224CE18-C25E-425B-ABB5-1474E42E3DB1}">
      <dgm:prSet/>
      <dgm:spPr/>
      <dgm:t>
        <a:bodyPr/>
        <a:lstStyle/>
        <a:p>
          <a:endParaRPr lang="tr-TR"/>
        </a:p>
      </dgm:t>
    </dgm:pt>
    <dgm:pt modelId="{861DC08D-F00D-475E-A551-87BFD13B6D0F}" type="sibTrans" cxnId="{1224CE18-C25E-425B-ABB5-1474E42E3DB1}">
      <dgm:prSet/>
      <dgm:spPr/>
      <dgm:t>
        <a:bodyPr/>
        <a:lstStyle/>
        <a:p>
          <a:endParaRPr lang="tr-TR"/>
        </a:p>
      </dgm:t>
    </dgm:pt>
    <dgm:pt modelId="{B7DA3235-2814-467B-8C15-07D2457E0883}">
      <dgm:prSet custT="1"/>
      <dgm:spPr/>
      <dgm:t>
        <a:bodyPr/>
        <a:lstStyle/>
        <a:p>
          <a:pPr algn="ctr"/>
          <a:r>
            <a:rPr lang="tr-TR" sz="900" b="1"/>
            <a:t>Onaylanması durumunda Görev Süresi Uzatma Oluru ilgili öğretim elemanlarına tebliğ edilmesi ve takibi için Birimlerine yazılır. Süre uzatımı uygun bulunmayan öğrretim elemanları için Birimlere yazı yazılarak ilişik kesme işlemleri yapılması istenir.</a:t>
          </a:r>
        </a:p>
      </dgm:t>
    </dgm:pt>
    <dgm:pt modelId="{B9D8238D-9A8F-4498-A648-9335B80D2ED2}" type="parTrans" cxnId="{0A2C7070-C20E-4085-BFDE-624E0BC6B8AA}">
      <dgm:prSet/>
      <dgm:spPr/>
      <dgm:t>
        <a:bodyPr/>
        <a:lstStyle/>
        <a:p>
          <a:endParaRPr lang="tr-TR"/>
        </a:p>
      </dgm:t>
    </dgm:pt>
    <dgm:pt modelId="{79578A81-CB55-44FE-8872-DAB0020B7422}" type="sibTrans" cxnId="{0A2C7070-C20E-4085-BFDE-624E0BC6B8AA}">
      <dgm:prSet/>
      <dgm:spPr/>
      <dgm:t>
        <a:bodyPr/>
        <a:lstStyle/>
        <a:p>
          <a:endParaRPr lang="tr-TR"/>
        </a:p>
      </dgm:t>
    </dgm:pt>
    <dgm:pt modelId="{B7B0567C-B62A-4679-B33B-3B1D84480E7F}">
      <dgm:prSet custT="1"/>
      <dgm:spPr/>
      <dgm:t>
        <a:bodyPr/>
        <a:lstStyle/>
        <a:p>
          <a:pPr algn="ctr"/>
          <a:r>
            <a:rPr lang="tr-TR" sz="900" b="1"/>
            <a:t>Görev süresi uzatılan personelin ÜBYS'de görev süresi bilgileri güncellenir. Evraklar ilgili dosyaya kaldırılır.</a:t>
          </a:r>
        </a:p>
      </dgm:t>
    </dgm:pt>
    <dgm:pt modelId="{3748CAF7-324B-4174-BD00-CF9FB304AB00}" type="parTrans" cxnId="{2C1D4C9A-BCCA-47CD-9B5A-A44C61D3D0CE}">
      <dgm:prSet/>
      <dgm:spPr/>
      <dgm:t>
        <a:bodyPr/>
        <a:lstStyle/>
        <a:p>
          <a:endParaRPr lang="tr-TR"/>
        </a:p>
      </dgm:t>
    </dgm:pt>
    <dgm:pt modelId="{CE0AF832-F9BB-45E5-B821-47262468F420}" type="sibTrans" cxnId="{2C1D4C9A-BCCA-47CD-9B5A-A44C61D3D0CE}">
      <dgm:prSet/>
      <dgm:spPr/>
      <dgm:t>
        <a:bodyPr/>
        <a:lstStyle/>
        <a:p>
          <a:endParaRPr lang="tr-TR"/>
        </a:p>
      </dgm:t>
    </dgm:pt>
    <dgm:pt modelId="{4C73CEE8-7BE3-460E-A965-2ED09D26FB38}">
      <dgm:prSet custT="1"/>
      <dgm:spPr/>
      <dgm:t>
        <a:bodyPr/>
        <a:lstStyle/>
        <a:p>
          <a:r>
            <a:rPr lang="tr-TR" sz="900" b="1"/>
            <a:t>Öğretim elemanı görev süresi uzatımı iş akış süreci sonlandırılır.</a:t>
          </a:r>
        </a:p>
      </dgm:t>
    </dgm:pt>
    <dgm:pt modelId="{D257C84C-97F0-43B2-9129-65D15F9DA444}" type="parTrans" cxnId="{FB57477B-67F6-4673-B8C0-8CF78D7BB4AC}">
      <dgm:prSet/>
      <dgm:spPr/>
      <dgm:t>
        <a:bodyPr/>
        <a:lstStyle/>
        <a:p>
          <a:endParaRPr lang="tr-TR"/>
        </a:p>
      </dgm:t>
    </dgm:pt>
    <dgm:pt modelId="{2B39802F-F2CE-4321-9FF1-6F0E6CD6FA14}" type="sibTrans" cxnId="{FB57477B-67F6-4673-B8C0-8CF78D7BB4AC}">
      <dgm:prSet/>
      <dgm:spPr/>
      <dgm:t>
        <a:bodyPr/>
        <a:lstStyle/>
        <a:p>
          <a:endParaRPr lang="tr-TR"/>
        </a:p>
      </dgm:t>
    </dgm:pt>
    <dgm:pt modelId="{94FD426F-6204-49B0-A651-5FDEA5304E92}" type="pres">
      <dgm:prSet presAssocID="{8E28F875-626C-4E40-9FCF-7B923E3B39D7}" presName="linearFlow" presStyleCnt="0">
        <dgm:presLayoutVars>
          <dgm:resizeHandles val="exact"/>
        </dgm:presLayoutVars>
      </dgm:prSet>
      <dgm:spPr/>
      <dgm:t>
        <a:bodyPr/>
        <a:lstStyle/>
        <a:p>
          <a:endParaRPr lang="tr-TR"/>
        </a:p>
      </dgm:t>
    </dgm:pt>
    <dgm:pt modelId="{542A5C37-64DB-4630-9BB4-B98A7730A4ED}" type="pres">
      <dgm:prSet presAssocID="{A9754F0F-78D6-48FB-8156-B31BAFB7E5EB}" presName="node" presStyleLbl="node1" presStyleIdx="0" presStyleCnt="7" custScaleX="723934" custScaleY="152155">
        <dgm:presLayoutVars>
          <dgm:bulletEnabled val="1"/>
        </dgm:presLayoutVars>
      </dgm:prSet>
      <dgm:spPr/>
      <dgm:t>
        <a:bodyPr/>
        <a:lstStyle/>
        <a:p>
          <a:endParaRPr lang="tr-TR"/>
        </a:p>
      </dgm:t>
    </dgm:pt>
    <dgm:pt modelId="{DE9A427B-15EF-4F93-A362-FDCAEE0AF53D}" type="pres">
      <dgm:prSet presAssocID="{57ED2B86-0B5A-4644-88DD-38C16A67FB7F}" presName="sibTrans" presStyleLbl="sibTrans2D1" presStyleIdx="0" presStyleCnt="6" custScaleX="154252" custScaleY="385625"/>
      <dgm:spPr/>
      <dgm:t>
        <a:bodyPr/>
        <a:lstStyle/>
        <a:p>
          <a:endParaRPr lang="tr-TR"/>
        </a:p>
      </dgm:t>
    </dgm:pt>
    <dgm:pt modelId="{F7D2340D-FC9B-4052-8FB7-8E45DEBBA08B}" type="pres">
      <dgm:prSet presAssocID="{57ED2B86-0B5A-4644-88DD-38C16A67FB7F}" presName="connectorText" presStyleLbl="sibTrans2D1" presStyleIdx="0" presStyleCnt="6"/>
      <dgm:spPr/>
      <dgm:t>
        <a:bodyPr/>
        <a:lstStyle/>
        <a:p>
          <a:endParaRPr lang="tr-TR"/>
        </a:p>
      </dgm:t>
    </dgm:pt>
    <dgm:pt modelId="{862EEFF5-508E-4BDA-9F5A-80DDAC32490D}" type="pres">
      <dgm:prSet presAssocID="{36C9357B-1F5E-45DD-8D41-759AF6FE2143}" presName="node" presStyleLbl="node1" presStyleIdx="1" presStyleCnt="7" custScaleX="723934" custScaleY="143134">
        <dgm:presLayoutVars>
          <dgm:bulletEnabled val="1"/>
        </dgm:presLayoutVars>
      </dgm:prSet>
      <dgm:spPr/>
      <dgm:t>
        <a:bodyPr/>
        <a:lstStyle/>
        <a:p>
          <a:endParaRPr lang="tr-TR"/>
        </a:p>
      </dgm:t>
    </dgm:pt>
    <dgm:pt modelId="{4183CDEE-6DF7-424C-9D65-550C68DB9FFF}" type="pres">
      <dgm:prSet presAssocID="{5F3AF58E-5A3C-4881-8646-E97C641382A6}" presName="sibTrans" presStyleLbl="sibTrans2D1" presStyleIdx="1" presStyleCnt="6" custScaleX="154250" custScaleY="385625"/>
      <dgm:spPr/>
      <dgm:t>
        <a:bodyPr/>
        <a:lstStyle/>
        <a:p>
          <a:endParaRPr lang="tr-TR"/>
        </a:p>
      </dgm:t>
    </dgm:pt>
    <dgm:pt modelId="{E336C880-BCA9-4FC1-AE70-6A76A483FE33}" type="pres">
      <dgm:prSet presAssocID="{5F3AF58E-5A3C-4881-8646-E97C641382A6}" presName="connectorText" presStyleLbl="sibTrans2D1" presStyleIdx="1" presStyleCnt="6"/>
      <dgm:spPr/>
      <dgm:t>
        <a:bodyPr/>
        <a:lstStyle/>
        <a:p>
          <a:endParaRPr lang="tr-TR"/>
        </a:p>
      </dgm:t>
    </dgm:pt>
    <dgm:pt modelId="{5AFC2BC9-25E7-40F0-AA48-AE52A2EACFAD}" type="pres">
      <dgm:prSet presAssocID="{C9C18956-51F1-4FD1-89AB-5052971464E2}" presName="node" presStyleLbl="node1" presStyleIdx="2" presStyleCnt="7" custScaleX="723934" custScaleY="172567">
        <dgm:presLayoutVars>
          <dgm:bulletEnabled val="1"/>
        </dgm:presLayoutVars>
      </dgm:prSet>
      <dgm:spPr/>
      <dgm:t>
        <a:bodyPr/>
        <a:lstStyle/>
        <a:p>
          <a:endParaRPr lang="tr-TR"/>
        </a:p>
      </dgm:t>
    </dgm:pt>
    <dgm:pt modelId="{AAE3C093-7718-4697-9944-E089C448037A}" type="pres">
      <dgm:prSet presAssocID="{F3BC37B5-F480-49C0-9335-3685E9656A46}" presName="sibTrans" presStyleLbl="sibTrans2D1" presStyleIdx="2" presStyleCnt="6" custScaleX="154250" custScaleY="385631"/>
      <dgm:spPr/>
      <dgm:t>
        <a:bodyPr/>
        <a:lstStyle/>
        <a:p>
          <a:endParaRPr lang="tr-TR"/>
        </a:p>
      </dgm:t>
    </dgm:pt>
    <dgm:pt modelId="{EE28C24B-2AFA-4534-912E-6D8CF4E3129F}" type="pres">
      <dgm:prSet presAssocID="{F3BC37B5-F480-49C0-9335-3685E9656A46}" presName="connectorText" presStyleLbl="sibTrans2D1" presStyleIdx="2" presStyleCnt="6"/>
      <dgm:spPr/>
      <dgm:t>
        <a:bodyPr/>
        <a:lstStyle/>
        <a:p>
          <a:endParaRPr lang="tr-TR"/>
        </a:p>
      </dgm:t>
    </dgm:pt>
    <dgm:pt modelId="{63B372E2-55DD-44EB-A24D-4BD127EBE07E}" type="pres">
      <dgm:prSet presAssocID="{79BD1299-A7FD-48B9-AC12-4F2BBC239A43}" presName="node" presStyleLbl="node1" presStyleIdx="3" presStyleCnt="7" custScaleX="723934" custScaleY="126855">
        <dgm:presLayoutVars>
          <dgm:bulletEnabled val="1"/>
        </dgm:presLayoutVars>
      </dgm:prSet>
      <dgm:spPr/>
      <dgm:t>
        <a:bodyPr/>
        <a:lstStyle/>
        <a:p>
          <a:endParaRPr lang="tr-TR"/>
        </a:p>
      </dgm:t>
    </dgm:pt>
    <dgm:pt modelId="{718F96A6-7F26-4459-B563-2CE0D8E74FCE}" type="pres">
      <dgm:prSet presAssocID="{861DC08D-F00D-475E-A551-87BFD13B6D0F}" presName="sibTrans" presStyleLbl="sibTrans2D1" presStyleIdx="3" presStyleCnt="6" custScaleX="154250" custScaleY="385631"/>
      <dgm:spPr/>
      <dgm:t>
        <a:bodyPr/>
        <a:lstStyle/>
        <a:p>
          <a:endParaRPr lang="tr-TR"/>
        </a:p>
      </dgm:t>
    </dgm:pt>
    <dgm:pt modelId="{ECB2CC72-BF7F-4A6F-9580-9177B050B65A}" type="pres">
      <dgm:prSet presAssocID="{861DC08D-F00D-475E-A551-87BFD13B6D0F}" presName="connectorText" presStyleLbl="sibTrans2D1" presStyleIdx="3" presStyleCnt="6"/>
      <dgm:spPr/>
      <dgm:t>
        <a:bodyPr/>
        <a:lstStyle/>
        <a:p>
          <a:endParaRPr lang="tr-TR"/>
        </a:p>
      </dgm:t>
    </dgm:pt>
    <dgm:pt modelId="{8423B299-29E0-499A-8B9A-CB5AC7403114}" type="pres">
      <dgm:prSet presAssocID="{B7DA3235-2814-467B-8C15-07D2457E0883}" presName="node" presStyleLbl="node1" presStyleIdx="4" presStyleCnt="7" custScaleX="723934" custScaleY="191212">
        <dgm:presLayoutVars>
          <dgm:bulletEnabled val="1"/>
        </dgm:presLayoutVars>
      </dgm:prSet>
      <dgm:spPr/>
      <dgm:t>
        <a:bodyPr/>
        <a:lstStyle/>
        <a:p>
          <a:endParaRPr lang="tr-TR"/>
        </a:p>
      </dgm:t>
    </dgm:pt>
    <dgm:pt modelId="{55262B6A-CACA-486A-B46D-D5D3CBA089F1}" type="pres">
      <dgm:prSet presAssocID="{79578A81-CB55-44FE-8872-DAB0020B7422}" presName="sibTrans" presStyleLbl="sibTrans2D1" presStyleIdx="4" presStyleCnt="6" custScaleX="154250" custScaleY="385631"/>
      <dgm:spPr/>
      <dgm:t>
        <a:bodyPr/>
        <a:lstStyle/>
        <a:p>
          <a:endParaRPr lang="tr-TR"/>
        </a:p>
      </dgm:t>
    </dgm:pt>
    <dgm:pt modelId="{AD9018F1-A247-47F2-A7C8-74CF127372BA}" type="pres">
      <dgm:prSet presAssocID="{79578A81-CB55-44FE-8872-DAB0020B7422}" presName="connectorText" presStyleLbl="sibTrans2D1" presStyleIdx="4" presStyleCnt="6"/>
      <dgm:spPr/>
      <dgm:t>
        <a:bodyPr/>
        <a:lstStyle/>
        <a:p>
          <a:endParaRPr lang="tr-TR"/>
        </a:p>
      </dgm:t>
    </dgm:pt>
    <dgm:pt modelId="{6564DC2B-AD4C-4DD4-95C9-399DAEEF9CDA}" type="pres">
      <dgm:prSet presAssocID="{B7B0567C-B62A-4679-B33B-3B1D84480E7F}" presName="node" presStyleLbl="node1" presStyleIdx="5" presStyleCnt="7" custScaleX="723934" custScaleY="141233">
        <dgm:presLayoutVars>
          <dgm:bulletEnabled val="1"/>
        </dgm:presLayoutVars>
      </dgm:prSet>
      <dgm:spPr/>
      <dgm:t>
        <a:bodyPr/>
        <a:lstStyle/>
        <a:p>
          <a:endParaRPr lang="tr-TR"/>
        </a:p>
      </dgm:t>
    </dgm:pt>
    <dgm:pt modelId="{08AA3009-10E9-4D3E-80EC-96CF6626AF49}" type="pres">
      <dgm:prSet presAssocID="{CE0AF832-F9BB-45E5-B821-47262468F420}" presName="sibTrans" presStyleLbl="sibTrans2D1" presStyleIdx="5" presStyleCnt="6" custScaleX="154250" custScaleY="385631"/>
      <dgm:spPr/>
      <dgm:t>
        <a:bodyPr/>
        <a:lstStyle/>
        <a:p>
          <a:endParaRPr lang="tr-TR"/>
        </a:p>
      </dgm:t>
    </dgm:pt>
    <dgm:pt modelId="{9964C138-7EDD-4ED1-BC34-EBAC671D987E}" type="pres">
      <dgm:prSet presAssocID="{CE0AF832-F9BB-45E5-B821-47262468F420}" presName="connectorText" presStyleLbl="sibTrans2D1" presStyleIdx="5" presStyleCnt="6"/>
      <dgm:spPr/>
      <dgm:t>
        <a:bodyPr/>
        <a:lstStyle/>
        <a:p>
          <a:endParaRPr lang="tr-TR"/>
        </a:p>
      </dgm:t>
    </dgm:pt>
    <dgm:pt modelId="{2C7EF102-0BEB-463C-BA1B-C0EC1DE06BE6}" type="pres">
      <dgm:prSet presAssocID="{4C73CEE8-7BE3-460E-A965-2ED09D26FB38}" presName="node" presStyleLbl="node1" presStyleIdx="6" presStyleCnt="7" custScaleX="723934" custScaleY="120689">
        <dgm:presLayoutVars>
          <dgm:bulletEnabled val="1"/>
        </dgm:presLayoutVars>
      </dgm:prSet>
      <dgm:spPr/>
      <dgm:t>
        <a:bodyPr/>
        <a:lstStyle/>
        <a:p>
          <a:endParaRPr lang="tr-TR"/>
        </a:p>
      </dgm:t>
    </dgm:pt>
  </dgm:ptLst>
  <dgm:cxnLst>
    <dgm:cxn modelId="{8585AF35-872B-405A-8C1A-80897DD7F358}" type="presOf" srcId="{57ED2B86-0B5A-4644-88DD-38C16A67FB7F}" destId="{DE9A427B-15EF-4F93-A362-FDCAEE0AF53D}" srcOrd="0" destOrd="0" presId="urn:microsoft.com/office/officeart/2005/8/layout/process2"/>
    <dgm:cxn modelId="{A428E45F-81AB-4E92-971B-50EA1C8267EA}" type="presOf" srcId="{5F3AF58E-5A3C-4881-8646-E97C641382A6}" destId="{4183CDEE-6DF7-424C-9D65-550C68DB9FFF}" srcOrd="0" destOrd="0" presId="urn:microsoft.com/office/officeart/2005/8/layout/process2"/>
    <dgm:cxn modelId="{32CB64DE-835C-42F3-8163-77CA2B4427D1}" type="presOf" srcId="{5F3AF58E-5A3C-4881-8646-E97C641382A6}" destId="{E336C880-BCA9-4FC1-AE70-6A76A483FE33}" srcOrd="1" destOrd="0" presId="urn:microsoft.com/office/officeart/2005/8/layout/process2"/>
    <dgm:cxn modelId="{E2106911-96A2-49F9-A094-C30670D202EB}" type="presOf" srcId="{36C9357B-1F5E-45DD-8D41-759AF6FE2143}" destId="{862EEFF5-508E-4BDA-9F5A-80DDAC32490D}" srcOrd="0" destOrd="0" presId="urn:microsoft.com/office/officeart/2005/8/layout/process2"/>
    <dgm:cxn modelId="{86DF8CB3-7AB7-401A-B5DC-7E4D8047BCF7}" type="presOf" srcId="{79BD1299-A7FD-48B9-AC12-4F2BBC239A43}" destId="{63B372E2-55DD-44EB-A24D-4BD127EBE07E}" srcOrd="0" destOrd="0" presId="urn:microsoft.com/office/officeart/2005/8/layout/process2"/>
    <dgm:cxn modelId="{CEC98308-58F7-414C-B683-FD3955C56D2F}" type="presOf" srcId="{57ED2B86-0B5A-4644-88DD-38C16A67FB7F}" destId="{F7D2340D-FC9B-4052-8FB7-8E45DEBBA08B}" srcOrd="1" destOrd="0" presId="urn:microsoft.com/office/officeart/2005/8/layout/process2"/>
    <dgm:cxn modelId="{82CE0134-51E5-4F0C-AABB-0F5CE1179F3C}" srcId="{8E28F875-626C-4E40-9FCF-7B923E3B39D7}" destId="{C9C18956-51F1-4FD1-89AB-5052971464E2}" srcOrd="2" destOrd="0" parTransId="{5F449422-E783-415C-8955-4EC7F3C42C56}" sibTransId="{F3BC37B5-F480-49C0-9335-3685E9656A46}"/>
    <dgm:cxn modelId="{2F2B1299-4FDD-4F5D-8E92-0AF440679574}" type="presOf" srcId="{CE0AF832-F9BB-45E5-B821-47262468F420}" destId="{08AA3009-10E9-4D3E-80EC-96CF6626AF49}" srcOrd="0" destOrd="0" presId="urn:microsoft.com/office/officeart/2005/8/layout/process2"/>
    <dgm:cxn modelId="{1224CE18-C25E-425B-ABB5-1474E42E3DB1}" srcId="{8E28F875-626C-4E40-9FCF-7B923E3B39D7}" destId="{79BD1299-A7FD-48B9-AC12-4F2BBC239A43}" srcOrd="3" destOrd="0" parTransId="{C5F466A5-CF98-47C0-B0BC-20B4F7C67B17}" sibTransId="{861DC08D-F00D-475E-A551-87BFD13B6D0F}"/>
    <dgm:cxn modelId="{2C1D4C9A-BCCA-47CD-9B5A-A44C61D3D0CE}" srcId="{8E28F875-626C-4E40-9FCF-7B923E3B39D7}" destId="{B7B0567C-B62A-4679-B33B-3B1D84480E7F}" srcOrd="5" destOrd="0" parTransId="{3748CAF7-324B-4174-BD00-CF9FB304AB00}" sibTransId="{CE0AF832-F9BB-45E5-B821-47262468F420}"/>
    <dgm:cxn modelId="{6EC964AE-EBFF-4B63-80F7-04BFFC372FB4}" srcId="{8E28F875-626C-4E40-9FCF-7B923E3B39D7}" destId="{A9754F0F-78D6-48FB-8156-B31BAFB7E5EB}" srcOrd="0" destOrd="0" parTransId="{5C095E10-514E-4D91-991B-6A438A3F9D4C}" sibTransId="{57ED2B86-0B5A-4644-88DD-38C16A67FB7F}"/>
    <dgm:cxn modelId="{49C957B6-70AB-4A9D-89D9-AC3FA0C0E84F}" srcId="{8E28F875-626C-4E40-9FCF-7B923E3B39D7}" destId="{36C9357B-1F5E-45DD-8D41-759AF6FE2143}" srcOrd="1" destOrd="0" parTransId="{A1BAAD0B-A9EE-44E0-A914-8E865D35F5DE}" sibTransId="{5F3AF58E-5A3C-4881-8646-E97C641382A6}"/>
    <dgm:cxn modelId="{C52AC0AD-3684-4859-8546-FEB2B158AC0E}" type="presOf" srcId="{A9754F0F-78D6-48FB-8156-B31BAFB7E5EB}" destId="{542A5C37-64DB-4630-9BB4-B98A7730A4ED}" srcOrd="0" destOrd="0" presId="urn:microsoft.com/office/officeart/2005/8/layout/process2"/>
    <dgm:cxn modelId="{0A2C7070-C20E-4085-BFDE-624E0BC6B8AA}" srcId="{8E28F875-626C-4E40-9FCF-7B923E3B39D7}" destId="{B7DA3235-2814-467B-8C15-07D2457E0883}" srcOrd="4" destOrd="0" parTransId="{B9D8238D-9A8F-4498-A648-9335B80D2ED2}" sibTransId="{79578A81-CB55-44FE-8872-DAB0020B7422}"/>
    <dgm:cxn modelId="{8EF236B3-07E7-4D24-9760-490C24E0580C}" type="presOf" srcId="{4C73CEE8-7BE3-460E-A965-2ED09D26FB38}" destId="{2C7EF102-0BEB-463C-BA1B-C0EC1DE06BE6}" srcOrd="0" destOrd="0" presId="urn:microsoft.com/office/officeart/2005/8/layout/process2"/>
    <dgm:cxn modelId="{FB57477B-67F6-4673-B8C0-8CF78D7BB4AC}" srcId="{8E28F875-626C-4E40-9FCF-7B923E3B39D7}" destId="{4C73CEE8-7BE3-460E-A965-2ED09D26FB38}" srcOrd="6" destOrd="0" parTransId="{D257C84C-97F0-43B2-9129-65D15F9DA444}" sibTransId="{2B39802F-F2CE-4321-9FF1-6F0E6CD6FA14}"/>
    <dgm:cxn modelId="{5C2BDFB1-9B6A-4BB0-A654-629A6ED158B4}" type="presOf" srcId="{8E28F875-626C-4E40-9FCF-7B923E3B39D7}" destId="{94FD426F-6204-49B0-A651-5FDEA5304E92}" srcOrd="0" destOrd="0" presId="urn:microsoft.com/office/officeart/2005/8/layout/process2"/>
    <dgm:cxn modelId="{1EF570CA-5B4F-4964-8241-8F9E9882B8FD}" type="presOf" srcId="{79578A81-CB55-44FE-8872-DAB0020B7422}" destId="{55262B6A-CACA-486A-B46D-D5D3CBA089F1}" srcOrd="0" destOrd="0" presId="urn:microsoft.com/office/officeart/2005/8/layout/process2"/>
    <dgm:cxn modelId="{76B23F24-B5C1-4349-876C-243C55C7BB9B}" type="presOf" srcId="{861DC08D-F00D-475E-A551-87BFD13B6D0F}" destId="{ECB2CC72-BF7F-4A6F-9580-9177B050B65A}" srcOrd="1" destOrd="0" presId="urn:microsoft.com/office/officeart/2005/8/layout/process2"/>
    <dgm:cxn modelId="{579B39F6-D801-4154-9119-D56C68A8E9FD}" type="presOf" srcId="{CE0AF832-F9BB-45E5-B821-47262468F420}" destId="{9964C138-7EDD-4ED1-BC34-EBAC671D987E}" srcOrd="1" destOrd="0" presId="urn:microsoft.com/office/officeart/2005/8/layout/process2"/>
    <dgm:cxn modelId="{45267039-907D-4344-9002-DD682DE71A6A}" type="presOf" srcId="{B7DA3235-2814-467B-8C15-07D2457E0883}" destId="{8423B299-29E0-499A-8B9A-CB5AC7403114}" srcOrd="0" destOrd="0" presId="urn:microsoft.com/office/officeart/2005/8/layout/process2"/>
    <dgm:cxn modelId="{E7E82F80-A318-4052-9550-9D609894AFCE}" type="presOf" srcId="{B7B0567C-B62A-4679-B33B-3B1D84480E7F}" destId="{6564DC2B-AD4C-4DD4-95C9-399DAEEF9CDA}" srcOrd="0" destOrd="0" presId="urn:microsoft.com/office/officeart/2005/8/layout/process2"/>
    <dgm:cxn modelId="{FBE201B8-DBB2-4740-9B86-DBB5F4619E0B}" type="presOf" srcId="{F3BC37B5-F480-49C0-9335-3685E9656A46}" destId="{EE28C24B-2AFA-4534-912E-6D8CF4E3129F}" srcOrd="1" destOrd="0" presId="urn:microsoft.com/office/officeart/2005/8/layout/process2"/>
    <dgm:cxn modelId="{64991896-5BB4-4C44-9B42-9A35754C68F7}" type="presOf" srcId="{F3BC37B5-F480-49C0-9335-3685E9656A46}" destId="{AAE3C093-7718-4697-9944-E089C448037A}" srcOrd="0" destOrd="0" presId="urn:microsoft.com/office/officeart/2005/8/layout/process2"/>
    <dgm:cxn modelId="{67A68241-3588-45B3-BD49-7540EF1CFF44}" type="presOf" srcId="{C9C18956-51F1-4FD1-89AB-5052971464E2}" destId="{5AFC2BC9-25E7-40F0-AA48-AE52A2EACFAD}" srcOrd="0" destOrd="0" presId="urn:microsoft.com/office/officeart/2005/8/layout/process2"/>
    <dgm:cxn modelId="{2F9992B4-4973-4B4C-8421-0B772A49E913}" type="presOf" srcId="{861DC08D-F00D-475E-A551-87BFD13B6D0F}" destId="{718F96A6-7F26-4459-B563-2CE0D8E74FCE}" srcOrd="0" destOrd="0" presId="urn:microsoft.com/office/officeart/2005/8/layout/process2"/>
    <dgm:cxn modelId="{DAA96F23-4D80-4045-A65C-8A125AAF6D71}" type="presOf" srcId="{79578A81-CB55-44FE-8872-DAB0020B7422}" destId="{AD9018F1-A247-47F2-A7C8-74CF127372BA}" srcOrd="1" destOrd="0" presId="urn:microsoft.com/office/officeart/2005/8/layout/process2"/>
    <dgm:cxn modelId="{E823D465-D72C-4278-9D1B-A826699E694E}" type="presParOf" srcId="{94FD426F-6204-49B0-A651-5FDEA5304E92}" destId="{542A5C37-64DB-4630-9BB4-B98A7730A4ED}" srcOrd="0" destOrd="0" presId="urn:microsoft.com/office/officeart/2005/8/layout/process2"/>
    <dgm:cxn modelId="{77DA5DF5-C9FE-44CC-BD31-BB3017853DB1}" type="presParOf" srcId="{94FD426F-6204-49B0-A651-5FDEA5304E92}" destId="{DE9A427B-15EF-4F93-A362-FDCAEE0AF53D}" srcOrd="1" destOrd="0" presId="urn:microsoft.com/office/officeart/2005/8/layout/process2"/>
    <dgm:cxn modelId="{4B7996FE-E682-4C6D-A7CD-A5C232649B2C}" type="presParOf" srcId="{DE9A427B-15EF-4F93-A362-FDCAEE0AF53D}" destId="{F7D2340D-FC9B-4052-8FB7-8E45DEBBA08B}" srcOrd="0" destOrd="0" presId="urn:microsoft.com/office/officeart/2005/8/layout/process2"/>
    <dgm:cxn modelId="{588765F4-0B07-4C48-ABCF-7FA220A50998}" type="presParOf" srcId="{94FD426F-6204-49B0-A651-5FDEA5304E92}" destId="{862EEFF5-508E-4BDA-9F5A-80DDAC32490D}" srcOrd="2" destOrd="0" presId="urn:microsoft.com/office/officeart/2005/8/layout/process2"/>
    <dgm:cxn modelId="{BADCA656-2F4D-4AB9-92D4-012D4DD27570}" type="presParOf" srcId="{94FD426F-6204-49B0-A651-5FDEA5304E92}" destId="{4183CDEE-6DF7-424C-9D65-550C68DB9FFF}" srcOrd="3" destOrd="0" presId="urn:microsoft.com/office/officeart/2005/8/layout/process2"/>
    <dgm:cxn modelId="{C6BB277B-DB61-4D43-9E74-8140EB0D55D3}" type="presParOf" srcId="{4183CDEE-6DF7-424C-9D65-550C68DB9FFF}" destId="{E336C880-BCA9-4FC1-AE70-6A76A483FE33}" srcOrd="0" destOrd="0" presId="urn:microsoft.com/office/officeart/2005/8/layout/process2"/>
    <dgm:cxn modelId="{A97B7979-AB45-4384-948D-AD9A628AE02B}" type="presParOf" srcId="{94FD426F-6204-49B0-A651-5FDEA5304E92}" destId="{5AFC2BC9-25E7-40F0-AA48-AE52A2EACFAD}" srcOrd="4" destOrd="0" presId="urn:microsoft.com/office/officeart/2005/8/layout/process2"/>
    <dgm:cxn modelId="{AF366A3A-97FD-4731-AEDF-A525E7239E03}" type="presParOf" srcId="{94FD426F-6204-49B0-A651-5FDEA5304E92}" destId="{AAE3C093-7718-4697-9944-E089C448037A}" srcOrd="5" destOrd="0" presId="urn:microsoft.com/office/officeart/2005/8/layout/process2"/>
    <dgm:cxn modelId="{AA7FBBCA-A60D-40D2-9987-22D52888676D}" type="presParOf" srcId="{AAE3C093-7718-4697-9944-E089C448037A}" destId="{EE28C24B-2AFA-4534-912E-6D8CF4E3129F}" srcOrd="0" destOrd="0" presId="urn:microsoft.com/office/officeart/2005/8/layout/process2"/>
    <dgm:cxn modelId="{18B08C5B-8DDE-41C5-9DC5-42D3C48B15A1}" type="presParOf" srcId="{94FD426F-6204-49B0-A651-5FDEA5304E92}" destId="{63B372E2-55DD-44EB-A24D-4BD127EBE07E}" srcOrd="6" destOrd="0" presId="urn:microsoft.com/office/officeart/2005/8/layout/process2"/>
    <dgm:cxn modelId="{E0EB03BA-4C7C-446A-A8FB-AAD8FDAF175C}" type="presParOf" srcId="{94FD426F-6204-49B0-A651-5FDEA5304E92}" destId="{718F96A6-7F26-4459-B563-2CE0D8E74FCE}" srcOrd="7" destOrd="0" presId="urn:microsoft.com/office/officeart/2005/8/layout/process2"/>
    <dgm:cxn modelId="{D904E575-273D-485E-A405-9383F17DD748}" type="presParOf" srcId="{718F96A6-7F26-4459-B563-2CE0D8E74FCE}" destId="{ECB2CC72-BF7F-4A6F-9580-9177B050B65A}" srcOrd="0" destOrd="0" presId="urn:microsoft.com/office/officeart/2005/8/layout/process2"/>
    <dgm:cxn modelId="{03622948-46A9-4480-821F-C0D4C1B151AE}" type="presParOf" srcId="{94FD426F-6204-49B0-A651-5FDEA5304E92}" destId="{8423B299-29E0-499A-8B9A-CB5AC7403114}" srcOrd="8" destOrd="0" presId="urn:microsoft.com/office/officeart/2005/8/layout/process2"/>
    <dgm:cxn modelId="{2300D842-BB56-404F-B784-E5E48C2C893C}" type="presParOf" srcId="{94FD426F-6204-49B0-A651-5FDEA5304E92}" destId="{55262B6A-CACA-486A-B46D-D5D3CBA089F1}" srcOrd="9" destOrd="0" presId="urn:microsoft.com/office/officeart/2005/8/layout/process2"/>
    <dgm:cxn modelId="{F9773DAA-DD46-41ED-95AD-4E12E6C9432B}" type="presParOf" srcId="{55262B6A-CACA-486A-B46D-D5D3CBA089F1}" destId="{AD9018F1-A247-47F2-A7C8-74CF127372BA}" srcOrd="0" destOrd="0" presId="urn:microsoft.com/office/officeart/2005/8/layout/process2"/>
    <dgm:cxn modelId="{6A48DEC6-E4D8-4A97-8C70-5393949706B9}" type="presParOf" srcId="{94FD426F-6204-49B0-A651-5FDEA5304E92}" destId="{6564DC2B-AD4C-4DD4-95C9-399DAEEF9CDA}" srcOrd="10" destOrd="0" presId="urn:microsoft.com/office/officeart/2005/8/layout/process2"/>
    <dgm:cxn modelId="{A939096A-EA0B-4C31-8206-CAE7F3E874B5}" type="presParOf" srcId="{94FD426F-6204-49B0-A651-5FDEA5304E92}" destId="{08AA3009-10E9-4D3E-80EC-96CF6626AF49}" srcOrd="11" destOrd="0" presId="urn:microsoft.com/office/officeart/2005/8/layout/process2"/>
    <dgm:cxn modelId="{C921145E-CEC6-4287-8C06-1346BE9BE0E3}" type="presParOf" srcId="{08AA3009-10E9-4D3E-80EC-96CF6626AF49}" destId="{9964C138-7EDD-4ED1-BC34-EBAC671D987E}" srcOrd="0" destOrd="0" presId="urn:microsoft.com/office/officeart/2005/8/layout/process2"/>
    <dgm:cxn modelId="{26CC309E-C4D2-4601-8127-78B665CB927D}" type="presParOf" srcId="{94FD426F-6204-49B0-A651-5FDEA5304E92}" destId="{2C7EF102-0BEB-463C-BA1B-C0EC1DE06BE6}" srcOrd="12" destOrd="0" presId="urn:microsoft.com/office/officeart/2005/8/layout/process2"/>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2A5C37-64DB-4630-9BB4-B98A7730A4ED}">
      <dsp:nvSpPr>
        <dsp:cNvPr id="0" name=""/>
        <dsp:cNvSpPr/>
      </dsp:nvSpPr>
      <dsp:spPr>
        <a:xfrm>
          <a:off x="0" y="8043"/>
          <a:ext cx="3808095" cy="799248"/>
        </a:xfrm>
        <a:prstGeom prst="roundRect">
          <a:avLst>
            <a:gd name="adj" fmla="val 10000"/>
          </a:avLst>
        </a:prstGeom>
        <a:solidFill>
          <a:schemeClr val="accent1">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Öğretim Üyesi Dışındaki Öğretim Elemanı </a:t>
          </a:r>
        </a:p>
        <a:p>
          <a:pPr lvl="0" algn="ctr" defTabSz="400050">
            <a:lnSpc>
              <a:spcPct val="90000"/>
            </a:lnSpc>
            <a:spcBef>
              <a:spcPct val="0"/>
            </a:spcBef>
            <a:spcAft>
              <a:spcPct val="35000"/>
            </a:spcAft>
          </a:pPr>
          <a:r>
            <a:rPr lang="tr-TR" sz="900" b="1" kern="1200"/>
            <a:t>Görev Süresi Uzatımı İş Akış Süreci</a:t>
          </a:r>
        </a:p>
      </dsp:txBody>
      <dsp:txXfrm>
        <a:off x="23409" y="31452"/>
        <a:ext cx="3761277" cy="752430"/>
      </dsp:txXfrm>
    </dsp:sp>
    <dsp:sp modelId="{DE9A427B-15EF-4F93-A362-FDCAEE0AF53D}">
      <dsp:nvSpPr>
        <dsp:cNvPr id="0" name=""/>
        <dsp:cNvSpPr/>
      </dsp:nvSpPr>
      <dsp:spPr>
        <a:xfrm rot="5400000">
          <a:off x="1752123" y="482845"/>
          <a:ext cx="303848" cy="911535"/>
        </a:xfrm>
        <a:prstGeom prst="rightArrow">
          <a:avLst>
            <a:gd name="adj1" fmla="val 60000"/>
            <a:gd name="adj2" fmla="val 50000"/>
          </a:avLst>
        </a:prstGeom>
        <a:solidFill>
          <a:schemeClr val="accent1">
            <a:shade val="9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tr-TR" sz="1500" kern="1200"/>
        </a:p>
      </dsp:txBody>
      <dsp:txXfrm rot="-5400000">
        <a:off x="1630587" y="786688"/>
        <a:ext cx="546921" cy="212694"/>
      </dsp:txXfrm>
    </dsp:sp>
    <dsp:sp modelId="{862EEFF5-508E-4BDA-9F5A-80DDAC32490D}">
      <dsp:nvSpPr>
        <dsp:cNvPr id="0" name=""/>
        <dsp:cNvSpPr/>
      </dsp:nvSpPr>
      <dsp:spPr>
        <a:xfrm>
          <a:off x="0" y="1069934"/>
          <a:ext cx="3808095" cy="751862"/>
        </a:xfrm>
        <a:prstGeom prst="roundRect">
          <a:avLst>
            <a:gd name="adj" fmla="val 10000"/>
          </a:avLst>
        </a:prstGeom>
        <a:solidFill>
          <a:schemeClr val="accent1">
            <a:shade val="80000"/>
            <a:hueOff val="58214"/>
            <a:satOff val="-1043"/>
            <a:lumOff val="443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Görev süresi bitecek olan öğretim elemanlarının Birimlerden gelen görev süresi uzatma teklifi, görev süresi uzatma formu evrakları kontrol edilir.</a:t>
          </a:r>
        </a:p>
      </dsp:txBody>
      <dsp:txXfrm>
        <a:off x="22021" y="1091955"/>
        <a:ext cx="3764053" cy="707820"/>
      </dsp:txXfrm>
    </dsp:sp>
    <dsp:sp modelId="{4183CDEE-6DF7-424C-9D65-550C68DB9FFF}">
      <dsp:nvSpPr>
        <dsp:cNvPr id="0" name=""/>
        <dsp:cNvSpPr/>
      </dsp:nvSpPr>
      <dsp:spPr>
        <a:xfrm rot="5400000">
          <a:off x="1752124" y="1497351"/>
          <a:ext cx="303845" cy="911535"/>
        </a:xfrm>
        <a:prstGeom prst="rightArrow">
          <a:avLst>
            <a:gd name="adj1" fmla="val 60000"/>
            <a:gd name="adj2" fmla="val 50000"/>
          </a:avLst>
        </a:prstGeom>
        <a:solidFill>
          <a:schemeClr val="accent1">
            <a:shade val="90000"/>
            <a:hueOff val="69845"/>
            <a:satOff val="-1196"/>
            <a:lumOff val="4792"/>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tr-TR" sz="1500" kern="1200"/>
        </a:p>
      </dsp:txBody>
      <dsp:txXfrm rot="-5400000">
        <a:off x="1630587" y="1801196"/>
        <a:ext cx="546921" cy="212692"/>
      </dsp:txXfrm>
    </dsp:sp>
    <dsp:sp modelId="{5AFC2BC9-25E7-40F0-AA48-AE52A2EACFAD}">
      <dsp:nvSpPr>
        <dsp:cNvPr id="0" name=""/>
        <dsp:cNvSpPr/>
      </dsp:nvSpPr>
      <dsp:spPr>
        <a:xfrm>
          <a:off x="0" y="2084440"/>
          <a:ext cx="3808095" cy="906469"/>
        </a:xfrm>
        <a:prstGeom prst="roundRect">
          <a:avLst>
            <a:gd name="adj" fmla="val 10000"/>
          </a:avLst>
        </a:prstGeom>
        <a:solidFill>
          <a:schemeClr val="accent1">
            <a:shade val="80000"/>
            <a:hueOff val="116428"/>
            <a:satOff val="-2085"/>
            <a:lumOff val="886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Görev süresi biten öğretim elemanları Rektörlük kadrosunda ise çalıştıkları Birimlerden gelen görev süresi uzatma teklifi evrakları ve görev süresi uzatma formu Üniversite Yönetim Kurulu gündemi için yazı ile Genel Sekreterliğe bildirilir.</a:t>
          </a:r>
        </a:p>
      </dsp:txBody>
      <dsp:txXfrm>
        <a:off x="26550" y="2110990"/>
        <a:ext cx="3754995" cy="853369"/>
      </dsp:txXfrm>
    </dsp:sp>
    <dsp:sp modelId="{AAE3C093-7718-4697-9944-E089C448037A}">
      <dsp:nvSpPr>
        <dsp:cNvPr id="0" name=""/>
        <dsp:cNvSpPr/>
      </dsp:nvSpPr>
      <dsp:spPr>
        <a:xfrm rot="5400000">
          <a:off x="1752124" y="2666457"/>
          <a:ext cx="303845" cy="911549"/>
        </a:xfrm>
        <a:prstGeom prst="rightArrow">
          <a:avLst>
            <a:gd name="adj1" fmla="val 60000"/>
            <a:gd name="adj2" fmla="val 50000"/>
          </a:avLst>
        </a:prstGeom>
        <a:solidFill>
          <a:schemeClr val="accent1">
            <a:shade val="90000"/>
            <a:hueOff val="139690"/>
            <a:satOff val="-2392"/>
            <a:lumOff val="9584"/>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tr-TR" sz="1500" kern="1200"/>
        </a:p>
      </dsp:txBody>
      <dsp:txXfrm rot="-5400000">
        <a:off x="1630583" y="2970309"/>
        <a:ext cx="546929" cy="212692"/>
      </dsp:txXfrm>
    </dsp:sp>
    <dsp:sp modelId="{63B372E2-55DD-44EB-A24D-4BD127EBE07E}">
      <dsp:nvSpPr>
        <dsp:cNvPr id="0" name=""/>
        <dsp:cNvSpPr/>
      </dsp:nvSpPr>
      <dsp:spPr>
        <a:xfrm>
          <a:off x="0" y="3253553"/>
          <a:ext cx="3808095" cy="666351"/>
        </a:xfrm>
        <a:prstGeom prst="roundRect">
          <a:avLst>
            <a:gd name="adj" fmla="val 10000"/>
          </a:avLst>
        </a:prstGeom>
        <a:solidFill>
          <a:schemeClr val="accent1">
            <a:shade val="80000"/>
            <a:hueOff val="174641"/>
            <a:satOff val="-3128"/>
            <a:lumOff val="1329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Görev Süresi Uzatma Oluru hazırlanarak Rektör onayına sunulur.</a:t>
          </a:r>
        </a:p>
      </dsp:txBody>
      <dsp:txXfrm>
        <a:off x="19517" y="3273070"/>
        <a:ext cx="3769061" cy="627317"/>
      </dsp:txXfrm>
    </dsp:sp>
    <dsp:sp modelId="{718F96A6-7F26-4459-B563-2CE0D8E74FCE}">
      <dsp:nvSpPr>
        <dsp:cNvPr id="0" name=""/>
        <dsp:cNvSpPr/>
      </dsp:nvSpPr>
      <dsp:spPr>
        <a:xfrm rot="5400000">
          <a:off x="1752124" y="3595451"/>
          <a:ext cx="303845" cy="911549"/>
        </a:xfrm>
        <a:prstGeom prst="rightArrow">
          <a:avLst>
            <a:gd name="adj1" fmla="val 60000"/>
            <a:gd name="adj2" fmla="val 50000"/>
          </a:avLst>
        </a:prstGeom>
        <a:solidFill>
          <a:schemeClr val="accent1">
            <a:shade val="90000"/>
            <a:hueOff val="209535"/>
            <a:satOff val="-3589"/>
            <a:lumOff val="14376"/>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tr-TR" sz="1500" kern="1200"/>
        </a:p>
      </dsp:txBody>
      <dsp:txXfrm rot="-5400000">
        <a:off x="1630583" y="3899303"/>
        <a:ext cx="546929" cy="212692"/>
      </dsp:txXfrm>
    </dsp:sp>
    <dsp:sp modelId="{8423B299-29E0-499A-8B9A-CB5AC7403114}">
      <dsp:nvSpPr>
        <dsp:cNvPr id="0" name=""/>
        <dsp:cNvSpPr/>
      </dsp:nvSpPr>
      <dsp:spPr>
        <a:xfrm>
          <a:off x="0" y="4182547"/>
          <a:ext cx="3808095" cy="1004409"/>
        </a:xfrm>
        <a:prstGeom prst="roundRect">
          <a:avLst>
            <a:gd name="adj" fmla="val 10000"/>
          </a:avLst>
        </a:prstGeom>
        <a:solidFill>
          <a:schemeClr val="accent1">
            <a:shade val="80000"/>
            <a:hueOff val="232855"/>
            <a:satOff val="-4171"/>
            <a:lumOff val="1772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Onaylanması durumunda Görev Süresi Uzatma Oluru ilgili öğretim elemanlarına tebliğ edilmesi ve takibi için Birimlerine yazılır. Süre uzatımı uygun bulunmayan öğrretim elemanları için Birimlere yazı yazılarak ilişik kesme işlemleri yapılması istenir.</a:t>
          </a:r>
        </a:p>
      </dsp:txBody>
      <dsp:txXfrm>
        <a:off x="29418" y="4211965"/>
        <a:ext cx="3749259" cy="945573"/>
      </dsp:txXfrm>
    </dsp:sp>
    <dsp:sp modelId="{55262B6A-CACA-486A-B46D-D5D3CBA089F1}">
      <dsp:nvSpPr>
        <dsp:cNvPr id="0" name=""/>
        <dsp:cNvSpPr/>
      </dsp:nvSpPr>
      <dsp:spPr>
        <a:xfrm rot="5400000">
          <a:off x="1752124" y="4862503"/>
          <a:ext cx="303845" cy="911549"/>
        </a:xfrm>
        <a:prstGeom prst="rightArrow">
          <a:avLst>
            <a:gd name="adj1" fmla="val 60000"/>
            <a:gd name="adj2" fmla="val 50000"/>
          </a:avLst>
        </a:prstGeom>
        <a:solidFill>
          <a:schemeClr val="accent1">
            <a:shade val="90000"/>
            <a:hueOff val="279380"/>
            <a:satOff val="-4785"/>
            <a:lumOff val="19168"/>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tr-TR" sz="1500" kern="1200"/>
        </a:p>
      </dsp:txBody>
      <dsp:txXfrm rot="-5400000">
        <a:off x="1630583" y="5166355"/>
        <a:ext cx="546929" cy="212692"/>
      </dsp:txXfrm>
    </dsp:sp>
    <dsp:sp modelId="{6564DC2B-AD4C-4DD4-95C9-399DAEEF9CDA}">
      <dsp:nvSpPr>
        <dsp:cNvPr id="0" name=""/>
        <dsp:cNvSpPr/>
      </dsp:nvSpPr>
      <dsp:spPr>
        <a:xfrm>
          <a:off x="0" y="5449599"/>
          <a:ext cx="3808095" cy="741876"/>
        </a:xfrm>
        <a:prstGeom prst="roundRect">
          <a:avLst>
            <a:gd name="adj" fmla="val 10000"/>
          </a:avLst>
        </a:prstGeom>
        <a:solidFill>
          <a:schemeClr val="accent1">
            <a:shade val="80000"/>
            <a:hueOff val="291069"/>
            <a:satOff val="-5213"/>
            <a:lumOff val="2215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Görev süresi uzatılan personelin ÜBYS'de görev süresi bilgileri güncellenir. Evraklar ilgili dosyaya kaldırılır.</a:t>
          </a:r>
        </a:p>
      </dsp:txBody>
      <dsp:txXfrm>
        <a:off x="21729" y="5471328"/>
        <a:ext cx="3764637" cy="698418"/>
      </dsp:txXfrm>
    </dsp:sp>
    <dsp:sp modelId="{08AA3009-10E9-4D3E-80EC-96CF6626AF49}">
      <dsp:nvSpPr>
        <dsp:cNvPr id="0" name=""/>
        <dsp:cNvSpPr/>
      </dsp:nvSpPr>
      <dsp:spPr>
        <a:xfrm rot="5400000">
          <a:off x="1752124" y="5867023"/>
          <a:ext cx="303845" cy="911549"/>
        </a:xfrm>
        <a:prstGeom prst="rightArrow">
          <a:avLst>
            <a:gd name="adj1" fmla="val 60000"/>
            <a:gd name="adj2" fmla="val 50000"/>
          </a:avLst>
        </a:prstGeom>
        <a:solidFill>
          <a:schemeClr val="accent1">
            <a:shade val="90000"/>
            <a:hueOff val="349225"/>
            <a:satOff val="-5981"/>
            <a:lumOff val="2396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tr-TR" sz="1500" kern="1200"/>
        </a:p>
      </dsp:txBody>
      <dsp:txXfrm rot="-5400000">
        <a:off x="1630583" y="6170875"/>
        <a:ext cx="546929" cy="212692"/>
      </dsp:txXfrm>
    </dsp:sp>
    <dsp:sp modelId="{2C7EF102-0BEB-463C-BA1B-C0EC1DE06BE6}">
      <dsp:nvSpPr>
        <dsp:cNvPr id="0" name=""/>
        <dsp:cNvSpPr/>
      </dsp:nvSpPr>
      <dsp:spPr>
        <a:xfrm>
          <a:off x="0" y="6454119"/>
          <a:ext cx="3808095" cy="633962"/>
        </a:xfrm>
        <a:prstGeom prst="roundRect">
          <a:avLst>
            <a:gd name="adj" fmla="val 10000"/>
          </a:avLst>
        </a:prstGeom>
        <a:solidFill>
          <a:schemeClr val="accent1">
            <a:shade val="80000"/>
            <a:hueOff val="349283"/>
            <a:satOff val="-6256"/>
            <a:lumOff val="2658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Öğretim elemanı görev süresi uzatımı iş akış süreci sonlandırılır.</a:t>
          </a:r>
        </a:p>
      </dsp:txBody>
      <dsp:txXfrm>
        <a:off x="18568" y="6472687"/>
        <a:ext cx="3770959" cy="59682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1</Pages>
  <Words>20</Words>
  <Characters>119</Characters>
  <Application>Microsoft Office Word</Application>
  <DocSecurity>0</DocSecurity>
  <Lines>1</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OZGE CILOGLU</dc:creator>
  <cp:keywords/>
  <dc:description/>
  <cp:lastModifiedBy>AYCA NUR AYDOGAN</cp:lastModifiedBy>
  <cp:revision>24</cp:revision>
  <cp:lastPrinted>2024-09-02T06:20:00Z</cp:lastPrinted>
  <dcterms:created xsi:type="dcterms:W3CDTF">2024-09-02T07:19:00Z</dcterms:created>
  <dcterms:modified xsi:type="dcterms:W3CDTF">2024-12-20T07:07:00Z</dcterms:modified>
</cp:coreProperties>
</file>