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86404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86404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06D6311C">
                  <wp:extent cx="3619500" cy="6860275"/>
                  <wp:effectExtent l="0" t="0" r="19050" b="1714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1CC0645A" w14:textId="77777777" w:rsidR="00AC5547" w:rsidRDefault="00AC5547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Personel </w:t>
            </w:r>
          </w:p>
          <w:p w14:paraId="10C73015" w14:textId="77777777" w:rsidR="00AC5547" w:rsidRDefault="00AC5547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1BD68C0B" w:rsidR="00982AB9" w:rsidRPr="00114CB8" w:rsidRDefault="00AC5547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533115C0" w14:textId="77777777" w:rsidR="00AC5547" w:rsidRDefault="00AC5547" w:rsidP="008E7ACA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8316ADB" w14:textId="448C3DF1" w:rsidR="00114CB8" w:rsidRPr="008E7ACA" w:rsidRDefault="000F2CE3" w:rsidP="008E7ACA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 sayılı Genel Kadro ve Usulü Hakkında Cumhurbaşkanlığı Kararnamesi</w:t>
            </w:r>
          </w:p>
          <w:p w14:paraId="52E071FB" w14:textId="77777777" w:rsidR="00982AB9" w:rsidRDefault="00982AB9" w:rsidP="00114CB8">
            <w:pPr>
              <w:jc w:val="center"/>
            </w:pP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3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36833B" w14:textId="77777777" w:rsidR="007B36E4" w:rsidRDefault="007B36E4" w:rsidP="00AC5547">
      <w:pPr>
        <w:spacing w:after="0" w:line="240" w:lineRule="auto"/>
      </w:pPr>
      <w:r>
        <w:separator/>
      </w:r>
    </w:p>
  </w:endnote>
  <w:endnote w:type="continuationSeparator" w:id="0">
    <w:p w14:paraId="11B0B55A" w14:textId="77777777" w:rsidR="007B36E4" w:rsidRDefault="007B36E4" w:rsidP="00AC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64F9C2" w14:textId="77777777" w:rsidR="007B36E4" w:rsidRDefault="007B36E4" w:rsidP="00AC5547">
      <w:pPr>
        <w:spacing w:after="0" w:line="240" w:lineRule="auto"/>
      </w:pPr>
      <w:r>
        <w:separator/>
      </w:r>
    </w:p>
  </w:footnote>
  <w:footnote w:type="continuationSeparator" w:id="0">
    <w:p w14:paraId="196D3526" w14:textId="77777777" w:rsidR="007B36E4" w:rsidRDefault="007B36E4" w:rsidP="00AC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AC5547" w14:paraId="2BACE887" w14:textId="77777777" w:rsidTr="007A2F55">
      <w:trPr>
        <w:trHeight w:val="260"/>
      </w:trPr>
      <w:tc>
        <w:tcPr>
          <w:tcW w:w="2077" w:type="dxa"/>
          <w:vMerge w:val="restart"/>
        </w:tcPr>
        <w:p w14:paraId="17F08548" w14:textId="77777777" w:rsidR="00AC5547" w:rsidRDefault="00AC5547" w:rsidP="00AC5547">
          <w:pPr>
            <w:pStyle w:val="TableParagraph"/>
            <w:spacing w:before="2"/>
            <w:rPr>
              <w:sz w:val="5"/>
            </w:rPr>
          </w:pPr>
        </w:p>
        <w:p w14:paraId="0135DC93" w14:textId="77777777" w:rsidR="00AC5547" w:rsidRDefault="00AC5547" w:rsidP="00AC5547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6C22B827" wp14:editId="0AFF95A0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0A5B9679" w14:textId="77777777" w:rsidR="00AC5547" w:rsidRDefault="00AC5547" w:rsidP="00AC5547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6A853BB" w14:textId="77777777" w:rsidR="00AC5547" w:rsidRDefault="00AC5547" w:rsidP="00AC5547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32A125FB" w14:textId="070756FD" w:rsidR="00AC5547" w:rsidRDefault="00AC5547" w:rsidP="00AC5547">
          <w:pPr>
            <w:pStyle w:val="TableParagraph"/>
            <w:spacing w:line="250" w:lineRule="exact"/>
            <w:ind w:left="149" w:right="137"/>
            <w:jc w:val="center"/>
            <w:rPr>
              <w:b/>
              <w:spacing w:val="-2"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3FA0EF78" w14:textId="77777777" w:rsidR="00AC5547" w:rsidRDefault="00AC5547" w:rsidP="00AC5547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</w:p>
        <w:p w14:paraId="4D8DC3BB" w14:textId="5A0B8558" w:rsidR="00AC5547" w:rsidRPr="00AC5547" w:rsidRDefault="00AC5547" w:rsidP="00AC5547">
          <w:pPr>
            <w:pStyle w:val="TableParagraph"/>
            <w:spacing w:line="242" w:lineRule="auto"/>
            <w:ind w:left="720" w:right="134"/>
            <w:rPr>
              <w:lang w:val="tr-TR"/>
            </w:rPr>
          </w:pPr>
          <w:r>
            <w:rPr>
              <w:lang w:val="tr-TR"/>
            </w:rPr>
            <w:t xml:space="preserve">         </w:t>
          </w:r>
          <w:r w:rsidRPr="009348BE">
            <w:rPr>
              <w:lang w:val="tr-TR"/>
            </w:rPr>
            <w:t>İdari Personel İptal-İhdas İş Akış Süreci</w:t>
          </w:r>
        </w:p>
      </w:tc>
      <w:tc>
        <w:tcPr>
          <w:tcW w:w="1667" w:type="dxa"/>
        </w:tcPr>
        <w:p w14:paraId="529ABEDD" w14:textId="77777777" w:rsidR="00AC5547" w:rsidRDefault="00AC5547" w:rsidP="00AC5547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15990DA3" w14:textId="6C666ACE" w:rsidR="00AC5547" w:rsidRDefault="0009018A" w:rsidP="00AC5547">
          <w:pPr>
            <w:pStyle w:val="TableParagraph"/>
            <w:spacing w:line="223" w:lineRule="exact"/>
            <w:rPr>
              <w:sz w:val="20"/>
            </w:rPr>
          </w:pPr>
          <w:r w:rsidRPr="0009018A">
            <w:rPr>
              <w:sz w:val="20"/>
            </w:rPr>
            <w:t>KYS-İA-396</w:t>
          </w:r>
        </w:p>
      </w:tc>
    </w:tr>
    <w:tr w:rsidR="00AC5547" w14:paraId="22A53959" w14:textId="77777777" w:rsidTr="007A2F55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2361535E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7C80C32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088CC36" w14:textId="77777777" w:rsidR="00AC5547" w:rsidRDefault="00AC5547" w:rsidP="00AC5547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1B0ED244" w14:textId="635E9FD4" w:rsidR="00AC5547" w:rsidRDefault="0009018A" w:rsidP="00AC5547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20.12.2024</w:t>
          </w:r>
        </w:p>
      </w:tc>
    </w:tr>
    <w:tr w:rsidR="00AC5547" w14:paraId="35485CD9" w14:textId="77777777" w:rsidTr="007A2F55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3795C49E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07A4A2DA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2083EE4" w14:textId="77777777" w:rsidR="00AC5547" w:rsidRDefault="00AC5547" w:rsidP="00AC5547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2161856D" w14:textId="20F141C5" w:rsidR="00AC5547" w:rsidRDefault="0009018A" w:rsidP="00AC5547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AC5547" w14:paraId="562EF822" w14:textId="77777777" w:rsidTr="007A2F55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341EB7CA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197D9AC0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02A66D7A" w14:textId="77777777" w:rsidR="00AC5547" w:rsidRDefault="00AC5547" w:rsidP="00AC5547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5C29DDD" w14:textId="37DC8ED1" w:rsidR="00AC5547" w:rsidRDefault="0009018A" w:rsidP="00AC5547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--</w:t>
          </w:r>
        </w:p>
      </w:tc>
    </w:tr>
    <w:tr w:rsidR="00AC5547" w14:paraId="12694903" w14:textId="77777777" w:rsidTr="007A2F55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2F220D1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DE1E46A" w14:textId="77777777" w:rsidR="00AC5547" w:rsidRDefault="00AC5547" w:rsidP="00AC5547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5E04A553" w14:textId="77777777" w:rsidR="00AC5547" w:rsidRDefault="00AC5547" w:rsidP="00AC5547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734753DD" w14:textId="3202113C" w:rsidR="00AC5547" w:rsidRDefault="0009018A" w:rsidP="00AC5547">
          <w:pPr>
            <w:pStyle w:val="TableParagraph"/>
            <w:spacing w:line="225" w:lineRule="exact"/>
            <w:ind w:left="110"/>
            <w:rPr>
              <w:sz w:val="20"/>
            </w:rPr>
          </w:pPr>
          <w:r>
            <w:rPr>
              <w:sz w:val="20"/>
            </w:rPr>
            <w:t>1/1</w:t>
          </w:r>
        </w:p>
      </w:tc>
    </w:tr>
  </w:tbl>
  <w:p w14:paraId="20A86C35" w14:textId="77777777" w:rsidR="00AC5547" w:rsidRDefault="00AC554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8C1D01"/>
    <w:multiLevelType w:val="hybridMultilevel"/>
    <w:tmpl w:val="DC845ED2"/>
    <w:lvl w:ilvl="0" w:tplc="21588B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5749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6CB6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D6B2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B228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270F2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53C68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2C0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8AA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14F03"/>
    <w:rsid w:val="0009018A"/>
    <w:rsid w:val="000B282C"/>
    <w:rsid w:val="000D56CF"/>
    <w:rsid w:val="000F2CE3"/>
    <w:rsid w:val="00114CB8"/>
    <w:rsid w:val="00241026"/>
    <w:rsid w:val="00246D7C"/>
    <w:rsid w:val="00262E75"/>
    <w:rsid w:val="003454DE"/>
    <w:rsid w:val="003963CA"/>
    <w:rsid w:val="0043201B"/>
    <w:rsid w:val="00476664"/>
    <w:rsid w:val="00507A4A"/>
    <w:rsid w:val="0063305C"/>
    <w:rsid w:val="00691DB5"/>
    <w:rsid w:val="006B4840"/>
    <w:rsid w:val="006D2E26"/>
    <w:rsid w:val="007B36E4"/>
    <w:rsid w:val="007B610A"/>
    <w:rsid w:val="007F76EA"/>
    <w:rsid w:val="00864048"/>
    <w:rsid w:val="008C2D15"/>
    <w:rsid w:val="008E2190"/>
    <w:rsid w:val="008E7ACA"/>
    <w:rsid w:val="008F54E7"/>
    <w:rsid w:val="009348BE"/>
    <w:rsid w:val="00975AA1"/>
    <w:rsid w:val="00982AB9"/>
    <w:rsid w:val="00AC5547"/>
    <w:rsid w:val="00B15BC2"/>
    <w:rsid w:val="00B34D0A"/>
    <w:rsid w:val="00B62E9F"/>
    <w:rsid w:val="00BC2B9E"/>
    <w:rsid w:val="00CD141C"/>
    <w:rsid w:val="00D32661"/>
    <w:rsid w:val="00D562AF"/>
    <w:rsid w:val="00DE7460"/>
    <w:rsid w:val="00E10A40"/>
    <w:rsid w:val="00E61DA9"/>
    <w:rsid w:val="00ED4A49"/>
    <w:rsid w:val="00F12F78"/>
    <w:rsid w:val="00FB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C5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C5547"/>
  </w:style>
  <w:style w:type="paragraph" w:styleId="AltBilgi">
    <w:name w:val="footer"/>
    <w:basedOn w:val="Normal"/>
    <w:link w:val="AltBilgiChar"/>
    <w:uiPriority w:val="99"/>
    <w:unhideWhenUsed/>
    <w:rsid w:val="00AC5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C55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29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İdari Personel İptal-İhdas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Değişiklik yapılacak dolu ve boş kadroların tespiti yapılır. </a:t>
          </a:r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İhtiyaç duyulan dolu ve boş kadrolara ilişkin hazırlanan cetvellere göre Cumhurbaşkanlığı Strateji ve Bütçe Başkanlığı Kamu E-Uygulama Sistemine veri girişleri yapılır.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İhtiyaç duyulan dolu ve boş kadrolara ilişkin hazırlanan cetvellerin kadro teklifleri Cumhurbaşkanlığı Strateji ve Bütçe Başkanlığına üst yazı ekinde gönderilir. </a:t>
          </a:r>
          <a:endParaRPr lang="tr-TR" sz="900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Uygun bulunan kadro cetvellerine ilişkin Cumhurbaşkanı kararı Resmi Gazete'de yayımlanır.</a:t>
          </a:r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Resmi Gazete'de yayımlanan kadro cetvellerinin Kamu E-Uygulama Sistemi ile ÜBYS Özlük Sistemine  serbest dağılımları yapılır. </a:t>
          </a:r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Dolu kadro derece değişiklikleri ÜBYS Özlük Sistemine girilir.</a:t>
          </a:r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Dolu kadro derece değişiklikleri için Rektörlük Onayı alınır ve Rektörlük Onayı ilgili birimlere üst yazı ile gönderilir.</a:t>
          </a:r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İlgili evraklar arşivlenerek süreç sonlandırılır.</a:t>
          </a:r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2AB9C424-D3D8-4558-AD02-72B3AF1BAB3E}">
      <dgm:prSet/>
      <dgm:spPr/>
      <dgm:t>
        <a:bodyPr/>
        <a:lstStyle/>
        <a:p>
          <a:r>
            <a:rPr lang="tr-TR" b="1"/>
            <a:t>Yayımlanan kadrolar Yükseköğretim Kurulu Başkanlığı'na gönderilir.</a:t>
          </a:r>
        </a:p>
      </dgm:t>
    </dgm:pt>
    <dgm:pt modelId="{3F59A23C-2D77-4CF5-812F-547703F31E09}" type="parTrans" cxnId="{5C3E04BF-1225-47FD-859F-A323B9DCBCC6}">
      <dgm:prSet/>
      <dgm:spPr/>
      <dgm:t>
        <a:bodyPr/>
        <a:lstStyle/>
        <a:p>
          <a:endParaRPr lang="tr-TR"/>
        </a:p>
      </dgm:t>
    </dgm:pt>
    <dgm:pt modelId="{00F52641-1C44-4CE3-88C4-ECAE70C1D85A}" type="sibTrans" cxnId="{5C3E04BF-1225-47FD-859F-A323B9DCBCC6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10" custScaleX="573762" custScaleY="10136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9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9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10" custScaleX="573762" custScaleY="1633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9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9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10" custScaleX="573762" custScaleY="15983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9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9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10" custScaleX="573762" custScaleY="15633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9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9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10" custScaleX="589517" custScaleY="13806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9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9"/>
      <dgm:spPr/>
      <dgm:t>
        <a:bodyPr/>
        <a:lstStyle/>
        <a:p>
          <a:endParaRPr lang="tr-TR"/>
        </a:p>
      </dgm:t>
    </dgm:pt>
    <dgm:pt modelId="{8E6B5991-EF4B-4559-B79A-D2642387EF94}" type="pres">
      <dgm:prSet presAssocID="{2AB9C424-D3D8-4558-AD02-72B3AF1BAB3E}" presName="node" presStyleLbl="node1" presStyleIdx="5" presStyleCnt="10" custScaleX="58951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71771B0-5D13-4BD8-AE8F-2D70681D1962}" type="pres">
      <dgm:prSet presAssocID="{00F52641-1C44-4CE3-88C4-ECAE70C1D85A}" presName="sibTrans" presStyleLbl="sibTrans2D1" presStyleIdx="5" presStyleCnt="9"/>
      <dgm:spPr/>
      <dgm:t>
        <a:bodyPr/>
        <a:lstStyle/>
        <a:p>
          <a:endParaRPr lang="tr-TR"/>
        </a:p>
      </dgm:t>
    </dgm:pt>
    <dgm:pt modelId="{9DE92735-AF7F-4565-A5E9-4BBD7E875BDF}" type="pres">
      <dgm:prSet presAssocID="{00F52641-1C44-4CE3-88C4-ECAE70C1D85A}" presName="connectorText" presStyleLbl="sibTrans2D1" presStyleIdx="5" presStyleCnt="9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6" presStyleCnt="10" custScaleX="589517" custScaleY="1364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6" presStyleCnt="9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6" presStyleCnt="9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7" presStyleCnt="10" custScaleX="589517" custScaleY="129586" custLinFactY="-6203" custLinFactNeighborX="70608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7" presStyleCnt="9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7" presStyleCnt="9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8" presStyleCnt="10" custScaleX="589517" custScaleY="9978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8" presStyleCnt="9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8" presStyleCnt="9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9" presStyleCnt="10" custScaleX="589517" custScaleY="8679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690D9A71-063F-40ED-A1B3-E30D7F51ACB7}" type="presOf" srcId="{2AB9C424-D3D8-4558-AD02-72B3AF1BAB3E}" destId="{8E6B5991-EF4B-4559-B79A-D2642387EF94}" srcOrd="0" destOrd="0" presId="urn:microsoft.com/office/officeart/2005/8/layout/process2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35C06167-084E-426D-880C-5A286F34847E}" type="presOf" srcId="{00F52641-1C44-4CE3-88C4-ECAE70C1D85A}" destId="{9DE92735-AF7F-4565-A5E9-4BBD7E875BDF}" srcOrd="1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5C3E04BF-1225-47FD-859F-A323B9DCBCC6}" srcId="{8E28F875-626C-4E40-9FCF-7B923E3B39D7}" destId="{2AB9C424-D3D8-4558-AD02-72B3AF1BAB3E}" srcOrd="5" destOrd="0" parTransId="{3F59A23C-2D77-4CF5-812F-547703F31E09}" sibTransId="{00F52641-1C44-4CE3-88C4-ECAE70C1D85A}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C1D4C9A-BCCA-47CD-9B5A-A44C61D3D0CE}" srcId="{8E28F875-626C-4E40-9FCF-7B923E3B39D7}" destId="{B7B0567C-B62A-4679-B33B-3B1D84480E7F}" srcOrd="6" destOrd="0" parTransId="{3748CAF7-324B-4174-BD00-CF9FB304AB00}" sibTransId="{CE0AF832-F9BB-45E5-B821-47262468F420}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8C3CF759-E971-487C-8338-F7AFAE06E013}" type="presOf" srcId="{00F52641-1C44-4CE3-88C4-ECAE70C1D85A}" destId="{C71771B0-5D13-4BD8-AE8F-2D70681D1962}" srcOrd="0" destOrd="0" presId="urn:microsoft.com/office/officeart/2005/8/layout/process2"/>
    <dgm:cxn modelId="{FB57477B-67F6-4673-B8C0-8CF78D7BB4AC}" srcId="{8E28F875-626C-4E40-9FCF-7B923E3B39D7}" destId="{4C73CEE8-7BE3-460E-A965-2ED09D26FB38}" srcOrd="9" destOrd="0" parTransId="{D257C84C-97F0-43B2-9129-65D15F9DA444}" sibTransId="{2B39802F-F2CE-4321-9FF1-6F0E6CD6FA14}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BAE23752-113E-435A-8692-463FF53123BF}" srcId="{8E28F875-626C-4E40-9FCF-7B923E3B39D7}" destId="{6FC7FC97-49E6-4571-B0D2-7436A6C548B1}" srcOrd="8" destOrd="0" parTransId="{8B43164F-ADBC-427A-A620-A6372C176327}" sibTransId="{3D93FCC5-0628-47EB-BDAE-075F33F277E4}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E4E8BF20-AF6F-4DF7-8776-75396A7D8FF4}" srcId="{8E28F875-626C-4E40-9FCF-7B923E3B39D7}" destId="{34561A68-FCF4-41CB-8EEB-5BF1A5EBC00B}" srcOrd="7" destOrd="0" parTransId="{66F17195-905A-4AE1-AE22-5FCB4C07B1D1}" sibTransId="{29F81B81-446D-4835-BAA3-A3AA568BBDD0}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2A3EFFEA-243A-4BB0-B46B-8117C91036EE}" type="presParOf" srcId="{94FD426F-6204-49B0-A651-5FDEA5304E92}" destId="{8E6B5991-EF4B-4559-B79A-D2642387EF94}" srcOrd="10" destOrd="0" presId="urn:microsoft.com/office/officeart/2005/8/layout/process2"/>
    <dgm:cxn modelId="{EEE948F9-46D1-46FB-9811-5B92CB068446}" type="presParOf" srcId="{94FD426F-6204-49B0-A651-5FDEA5304E92}" destId="{C71771B0-5D13-4BD8-AE8F-2D70681D1962}" srcOrd="11" destOrd="0" presId="urn:microsoft.com/office/officeart/2005/8/layout/process2"/>
    <dgm:cxn modelId="{85A1F8C8-303F-4F53-84D9-947D706397EA}" type="presParOf" srcId="{C71771B0-5D13-4BD8-AE8F-2D70681D1962}" destId="{9DE92735-AF7F-4565-A5E9-4BBD7E875BDF}" srcOrd="0" destOrd="0" presId="urn:microsoft.com/office/officeart/2005/8/layout/process2"/>
    <dgm:cxn modelId="{6A48DEC6-E4D8-4A97-8C70-5393949706B9}" type="presParOf" srcId="{94FD426F-6204-49B0-A651-5FDEA5304E92}" destId="{6564DC2B-AD4C-4DD4-95C9-399DAEEF9CDA}" srcOrd="12" destOrd="0" presId="urn:microsoft.com/office/officeart/2005/8/layout/process2"/>
    <dgm:cxn modelId="{A939096A-EA0B-4C31-8206-CAE7F3E874B5}" type="presParOf" srcId="{94FD426F-6204-49B0-A651-5FDEA5304E92}" destId="{08AA3009-10E9-4D3E-80EC-96CF6626AF49}" srcOrd="13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4" destOrd="0" presId="urn:microsoft.com/office/officeart/2005/8/layout/process2"/>
    <dgm:cxn modelId="{1A02B673-3011-467D-A0A5-58848E798773}" type="presParOf" srcId="{94FD426F-6204-49B0-A651-5FDEA5304E92}" destId="{FD88C241-C969-4FBC-983C-B189096087DF}" srcOrd="15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ED888AC0-76FB-49D6-B483-7FA5B2FEDFE2}" type="presParOf" srcId="{94FD426F-6204-49B0-A651-5FDEA5304E92}" destId="{5C19F555-F663-47F0-9565-8D3B014BD7FF}" srcOrd="16" destOrd="0" presId="urn:microsoft.com/office/officeart/2005/8/layout/process2"/>
    <dgm:cxn modelId="{7A4102E7-295E-4AE6-90E5-9BA84DA36089}" type="presParOf" srcId="{94FD426F-6204-49B0-A651-5FDEA5304E92}" destId="{9ED26E84-C573-478B-BD09-CC346E0C7D19}" srcOrd="17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8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48366" y="5866"/>
          <a:ext cx="3522767" cy="40325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İdari Personel İptal-İhdas İş Akış Süreci</a:t>
          </a:r>
        </a:p>
      </dsp:txBody>
      <dsp:txXfrm>
        <a:off x="60177" y="17677"/>
        <a:ext cx="3499145" cy="379631"/>
      </dsp:txXfrm>
    </dsp:sp>
    <dsp:sp modelId="{DE9A427B-15EF-4F93-A362-FDCAEE0AF53D}">
      <dsp:nvSpPr>
        <dsp:cNvPr id="0" name=""/>
        <dsp:cNvSpPr/>
      </dsp:nvSpPr>
      <dsp:spPr>
        <a:xfrm rot="5400000">
          <a:off x="1694693" y="163409"/>
          <a:ext cx="230112" cy="6903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51" y="393516"/>
        <a:ext cx="414197" cy="161078"/>
      </dsp:txXfrm>
    </dsp:sp>
    <dsp:sp modelId="{862EEFF5-508E-4BDA-9F5A-80DDAC32490D}">
      <dsp:nvSpPr>
        <dsp:cNvPr id="0" name=""/>
        <dsp:cNvSpPr/>
      </dsp:nvSpPr>
      <dsp:spPr>
        <a:xfrm>
          <a:off x="48366" y="608026"/>
          <a:ext cx="3522767" cy="64998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8809"/>
            <a:satOff val="-695"/>
            <a:lumOff val="29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Değişiklik yapılacak dolu ve boş kadroların tespiti yapılır. </a:t>
          </a:r>
        </a:p>
      </dsp:txBody>
      <dsp:txXfrm>
        <a:off x="67403" y="627063"/>
        <a:ext cx="3484693" cy="611914"/>
      </dsp:txXfrm>
    </dsp:sp>
    <dsp:sp modelId="{4183CDEE-6DF7-424C-9D65-550C68DB9FFF}">
      <dsp:nvSpPr>
        <dsp:cNvPr id="0" name=""/>
        <dsp:cNvSpPr/>
      </dsp:nvSpPr>
      <dsp:spPr>
        <a:xfrm rot="5400000">
          <a:off x="1694695" y="1012303"/>
          <a:ext cx="230109" cy="69032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43653"/>
            <a:satOff val="-748"/>
            <a:lumOff val="299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52" y="1242412"/>
        <a:ext cx="414197" cy="161076"/>
      </dsp:txXfrm>
    </dsp:sp>
    <dsp:sp modelId="{5AFC2BC9-25E7-40F0-AA48-AE52A2EACFAD}">
      <dsp:nvSpPr>
        <dsp:cNvPr id="0" name=""/>
        <dsp:cNvSpPr/>
      </dsp:nvSpPr>
      <dsp:spPr>
        <a:xfrm>
          <a:off x="48366" y="1456920"/>
          <a:ext cx="3522767" cy="63583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77618"/>
            <a:satOff val="-1390"/>
            <a:lumOff val="590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İhtiyaç duyulan dolu ve boş kadrolara ilişkin hazırlanan cetvellere göre Cumhurbaşkanlığı Strateji ve Bütçe Başkanlığı Kamu E-Uygulama Sistemine veri girişleri yapılır. </a:t>
          </a:r>
        </a:p>
      </dsp:txBody>
      <dsp:txXfrm>
        <a:off x="66989" y="1475543"/>
        <a:ext cx="3485521" cy="598584"/>
      </dsp:txXfrm>
    </dsp:sp>
    <dsp:sp modelId="{AAE3C093-7718-4697-9944-E089C448037A}">
      <dsp:nvSpPr>
        <dsp:cNvPr id="0" name=""/>
        <dsp:cNvSpPr/>
      </dsp:nvSpPr>
      <dsp:spPr>
        <a:xfrm rot="5400000">
          <a:off x="1694695" y="1847035"/>
          <a:ext cx="230109" cy="6903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87306"/>
            <a:satOff val="-1495"/>
            <a:lumOff val="599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49" y="2077150"/>
        <a:ext cx="414202" cy="161076"/>
      </dsp:txXfrm>
    </dsp:sp>
    <dsp:sp modelId="{63B372E2-55DD-44EB-A24D-4BD127EBE07E}">
      <dsp:nvSpPr>
        <dsp:cNvPr id="0" name=""/>
        <dsp:cNvSpPr/>
      </dsp:nvSpPr>
      <dsp:spPr>
        <a:xfrm>
          <a:off x="48366" y="2291657"/>
          <a:ext cx="3522767" cy="62191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İhtiyaç duyulan dolu ve boş kadrolara ilişkin hazırlanan cetvellerin kadro teklifleri Cumhurbaşkanlığı Strateji ve Bütçe Başkanlığına üst yazı ekinde gönderilir. </a:t>
          </a:r>
          <a:endParaRPr lang="tr-TR" sz="900" kern="1200"/>
        </a:p>
      </dsp:txBody>
      <dsp:txXfrm>
        <a:off x="66581" y="2309872"/>
        <a:ext cx="3486337" cy="585481"/>
      </dsp:txXfrm>
    </dsp:sp>
    <dsp:sp modelId="{718F96A6-7F26-4459-B563-2CE0D8E74FCE}">
      <dsp:nvSpPr>
        <dsp:cNvPr id="0" name=""/>
        <dsp:cNvSpPr/>
      </dsp:nvSpPr>
      <dsp:spPr>
        <a:xfrm rot="5400000">
          <a:off x="1694695" y="2667852"/>
          <a:ext cx="230109" cy="6903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0959"/>
            <a:satOff val="-2243"/>
            <a:lumOff val="898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49" y="2897967"/>
        <a:ext cx="414202" cy="161076"/>
      </dsp:txXfrm>
    </dsp:sp>
    <dsp:sp modelId="{8423B299-29E0-499A-8B9A-CB5AC7403114}">
      <dsp:nvSpPr>
        <dsp:cNvPr id="0" name=""/>
        <dsp:cNvSpPr/>
      </dsp:nvSpPr>
      <dsp:spPr>
        <a:xfrm>
          <a:off x="0" y="3112474"/>
          <a:ext cx="3619500" cy="54923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55237"/>
            <a:satOff val="-2780"/>
            <a:lumOff val="1181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Uygun bulunan kadro cetvellerine ilişkin Cumhurbaşkanı kararı Resmi Gazete'de yayımlanır.</a:t>
          </a:r>
        </a:p>
      </dsp:txBody>
      <dsp:txXfrm>
        <a:off x="16087" y="3128561"/>
        <a:ext cx="3587326" cy="517065"/>
      </dsp:txXfrm>
    </dsp:sp>
    <dsp:sp modelId="{55262B6A-CACA-486A-B46D-D5D3CBA089F1}">
      <dsp:nvSpPr>
        <dsp:cNvPr id="0" name=""/>
        <dsp:cNvSpPr/>
      </dsp:nvSpPr>
      <dsp:spPr>
        <a:xfrm rot="5400000">
          <a:off x="1694695" y="3415997"/>
          <a:ext cx="230109" cy="6903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74613"/>
            <a:satOff val="-2991"/>
            <a:lumOff val="1198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49" y="3646112"/>
        <a:ext cx="414202" cy="161076"/>
      </dsp:txXfrm>
    </dsp:sp>
    <dsp:sp modelId="{8E6B5991-EF4B-4559-B79A-D2642387EF94}">
      <dsp:nvSpPr>
        <dsp:cNvPr id="0" name=""/>
        <dsp:cNvSpPr/>
      </dsp:nvSpPr>
      <dsp:spPr>
        <a:xfrm>
          <a:off x="0" y="3860619"/>
          <a:ext cx="3619500" cy="397811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94046"/>
            <a:satOff val="-3476"/>
            <a:lumOff val="1476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Yayımlanan kadrolar Yükseköğretim Kurulu Başkanlığı'na gönderilir.</a:t>
          </a:r>
        </a:p>
      </dsp:txBody>
      <dsp:txXfrm>
        <a:off x="11651" y="3872270"/>
        <a:ext cx="3596198" cy="374509"/>
      </dsp:txXfrm>
    </dsp:sp>
    <dsp:sp modelId="{C71771B0-5D13-4BD8-AE8F-2D70681D1962}">
      <dsp:nvSpPr>
        <dsp:cNvPr id="0" name=""/>
        <dsp:cNvSpPr/>
      </dsp:nvSpPr>
      <dsp:spPr>
        <a:xfrm rot="5400000">
          <a:off x="1735160" y="4268376"/>
          <a:ext cx="149179" cy="17901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18266"/>
            <a:satOff val="-3738"/>
            <a:lumOff val="1497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756045" y="4283294"/>
        <a:ext cx="107409" cy="104425"/>
      </dsp:txXfrm>
    </dsp:sp>
    <dsp:sp modelId="{6564DC2B-AD4C-4DD4-95C9-399DAEEF9CDA}">
      <dsp:nvSpPr>
        <dsp:cNvPr id="0" name=""/>
        <dsp:cNvSpPr/>
      </dsp:nvSpPr>
      <dsp:spPr>
        <a:xfrm>
          <a:off x="0" y="4457337"/>
          <a:ext cx="3619500" cy="54261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Resmi Gazete'de yayımlanan kadro cetvellerinin Kamu E-Uygulama Sistemi ile ÜBYS Özlük Sistemine  serbest dağılımları yapılır. </a:t>
          </a:r>
        </a:p>
      </dsp:txBody>
      <dsp:txXfrm>
        <a:off x="15893" y="4473230"/>
        <a:ext cx="3587714" cy="510829"/>
      </dsp:txXfrm>
    </dsp:sp>
    <dsp:sp modelId="{08AA3009-10E9-4D3E-80EC-96CF6626AF49}">
      <dsp:nvSpPr>
        <dsp:cNvPr id="0" name=""/>
        <dsp:cNvSpPr/>
      </dsp:nvSpPr>
      <dsp:spPr>
        <a:xfrm rot="5400000">
          <a:off x="1738804" y="4716108"/>
          <a:ext cx="141891" cy="6903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61919"/>
            <a:satOff val="-4486"/>
            <a:lumOff val="1797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49" y="4990332"/>
        <a:ext cx="414202" cy="99324"/>
      </dsp:txXfrm>
    </dsp:sp>
    <dsp:sp modelId="{62190138-3929-48E2-AADF-E0BF23741405}">
      <dsp:nvSpPr>
        <dsp:cNvPr id="0" name=""/>
        <dsp:cNvSpPr/>
      </dsp:nvSpPr>
      <dsp:spPr>
        <a:xfrm>
          <a:off x="0" y="5122603"/>
          <a:ext cx="3619500" cy="51550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1664"/>
            <a:satOff val="-4866"/>
            <a:lumOff val="2067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Dolu kadro derece değişiklikleri için Rektörlük Onayı alınır ve Rektörlük Onayı ilgili birimlere üst yazı ile gönderilir.</a:t>
          </a:r>
        </a:p>
      </dsp:txBody>
      <dsp:txXfrm>
        <a:off x="15099" y="5137702"/>
        <a:ext cx="3589302" cy="485310"/>
      </dsp:txXfrm>
    </dsp:sp>
    <dsp:sp modelId="{FD88C241-C969-4FBC-983C-B189096087DF}">
      <dsp:nvSpPr>
        <dsp:cNvPr id="0" name=""/>
        <dsp:cNvSpPr/>
      </dsp:nvSpPr>
      <dsp:spPr>
        <a:xfrm rot="5400000">
          <a:off x="1650586" y="5430523"/>
          <a:ext cx="318327" cy="6903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05572"/>
            <a:satOff val="-5233"/>
            <a:lumOff val="209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49" y="5616528"/>
        <a:ext cx="414202" cy="222829"/>
      </dsp:txXfrm>
    </dsp:sp>
    <dsp:sp modelId="{5C19F555-F663-47F0-9565-8D3B014BD7FF}">
      <dsp:nvSpPr>
        <dsp:cNvPr id="0" name=""/>
        <dsp:cNvSpPr/>
      </dsp:nvSpPr>
      <dsp:spPr>
        <a:xfrm>
          <a:off x="0" y="5913273"/>
          <a:ext cx="3619500" cy="39695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10474"/>
            <a:satOff val="-5561"/>
            <a:lumOff val="236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Dolu kadro derece değişiklikleri ÜBYS Özlük Sistemine girilir.</a:t>
          </a:r>
        </a:p>
      </dsp:txBody>
      <dsp:txXfrm>
        <a:off x="11626" y="5924899"/>
        <a:ext cx="3596248" cy="373704"/>
      </dsp:txXfrm>
    </dsp:sp>
    <dsp:sp modelId="{9ED26E84-C573-478B-BD09-CC346E0C7D19}">
      <dsp:nvSpPr>
        <dsp:cNvPr id="0" name=""/>
        <dsp:cNvSpPr/>
      </dsp:nvSpPr>
      <dsp:spPr>
        <a:xfrm rot="5400000">
          <a:off x="1694695" y="6064513"/>
          <a:ext cx="230109" cy="69033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602649" y="6294628"/>
        <a:ext cx="414202" cy="161076"/>
      </dsp:txXfrm>
    </dsp:sp>
    <dsp:sp modelId="{2C7EF102-0BEB-463C-BA1B-C0EC1DE06BE6}">
      <dsp:nvSpPr>
        <dsp:cNvPr id="0" name=""/>
        <dsp:cNvSpPr/>
      </dsp:nvSpPr>
      <dsp:spPr>
        <a:xfrm>
          <a:off x="0" y="6509136"/>
          <a:ext cx="3619500" cy="34527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evraklar arşivlenerek süreç sonlandırılır.</a:t>
          </a:r>
        </a:p>
      </dsp:txBody>
      <dsp:txXfrm>
        <a:off x="10113" y="6519249"/>
        <a:ext cx="3599274" cy="32504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23272-E504-491B-9D66-52178DCF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4</cp:revision>
  <cp:lastPrinted>2024-09-02T06:20:00Z</cp:lastPrinted>
  <dcterms:created xsi:type="dcterms:W3CDTF">2024-12-02T13:00:00Z</dcterms:created>
  <dcterms:modified xsi:type="dcterms:W3CDTF">2024-12-20T06:58:00Z</dcterms:modified>
</cp:coreProperties>
</file>