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26"/>
        <w:gridCol w:w="2083"/>
        <w:gridCol w:w="2643"/>
      </w:tblGrid>
      <w:tr w:rsidR="00114CB8" w14:paraId="5DF98522" w14:textId="77777777" w:rsidTr="00241026">
        <w:trPr>
          <w:trHeight w:val="282"/>
        </w:trPr>
        <w:tc>
          <w:tcPr>
            <w:tcW w:w="6326" w:type="dxa"/>
            <w:vAlign w:val="center"/>
          </w:tcPr>
          <w:p w14:paraId="1E63B98A" w14:textId="2C755F8D" w:rsidR="00982AB9" w:rsidRDefault="00982AB9" w:rsidP="00982AB9"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83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43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tr w:rsidR="00114CB8" w14:paraId="0781829A" w14:textId="77777777" w:rsidTr="00241026">
        <w:trPr>
          <w:trHeight w:val="11722"/>
        </w:trPr>
        <w:tc>
          <w:tcPr>
            <w:tcW w:w="632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183EAEA4">
                  <wp:extent cx="3808675" cy="7180027"/>
                  <wp:effectExtent l="0" t="0" r="20955" b="20955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  <w:tc>
          <w:tcPr>
            <w:tcW w:w="2083" w:type="dxa"/>
            <w:vAlign w:val="center"/>
          </w:tcPr>
          <w:p w14:paraId="7306C6B1" w14:textId="6601722E" w:rsidR="0071136D" w:rsidRDefault="0043784C" w:rsidP="0071136D">
            <w:pPr>
              <w:jc w:val="center"/>
              <w:rPr>
                <w:spacing w:val="-5"/>
                <w:sz w:val="18"/>
                <w:szCs w:val="18"/>
              </w:rPr>
            </w:pPr>
            <w:r w:rsidRPr="0043784C">
              <w:rPr>
                <w:spacing w:val="-5"/>
                <w:sz w:val="18"/>
                <w:szCs w:val="18"/>
              </w:rPr>
              <w:t>P</w:t>
            </w:r>
            <w:r>
              <w:rPr>
                <w:spacing w:val="-5"/>
                <w:sz w:val="18"/>
                <w:szCs w:val="18"/>
              </w:rPr>
              <w:t>ersonel</w:t>
            </w:r>
          </w:p>
          <w:p w14:paraId="48A8366C" w14:textId="77777777" w:rsidR="0043784C" w:rsidRDefault="0043784C" w:rsidP="0043784C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Daire </w:t>
            </w:r>
          </w:p>
          <w:p w14:paraId="583A6278" w14:textId="3039322B" w:rsidR="0043784C" w:rsidRPr="0043784C" w:rsidRDefault="0043784C" w:rsidP="0043784C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Başkanlığı</w:t>
            </w:r>
          </w:p>
        </w:tc>
        <w:tc>
          <w:tcPr>
            <w:tcW w:w="2643" w:type="dxa"/>
            <w:vAlign w:val="center"/>
          </w:tcPr>
          <w:p w14:paraId="355E8812" w14:textId="677CEBCF" w:rsidR="0071136D" w:rsidRDefault="003F3BB3" w:rsidP="0071136D">
            <w:pPr>
              <w:pStyle w:val="TableParagraph"/>
              <w:jc w:val="center"/>
              <w:rPr>
                <w:sz w:val="18"/>
                <w:szCs w:val="20"/>
              </w:rPr>
            </w:pPr>
            <w:r w:rsidRPr="003F3BB3">
              <w:rPr>
                <w:sz w:val="18"/>
                <w:szCs w:val="20"/>
              </w:rPr>
              <w:t>5434</w:t>
            </w:r>
            <w:r w:rsidR="009911BE">
              <w:rPr>
                <w:sz w:val="18"/>
                <w:szCs w:val="20"/>
              </w:rPr>
              <w:t>,</w:t>
            </w:r>
            <w:r w:rsidRPr="003F3BB3">
              <w:rPr>
                <w:sz w:val="18"/>
                <w:szCs w:val="20"/>
              </w:rPr>
              <w:t xml:space="preserve"> </w:t>
            </w:r>
            <w:r w:rsidR="009911BE">
              <w:rPr>
                <w:sz w:val="18"/>
                <w:szCs w:val="20"/>
              </w:rPr>
              <w:t>5510 ve 743</w:t>
            </w:r>
            <w:bookmarkStart w:id="0" w:name="_GoBack"/>
            <w:bookmarkEnd w:id="0"/>
            <w:r w:rsidR="009911BE">
              <w:rPr>
                <w:sz w:val="18"/>
                <w:szCs w:val="20"/>
              </w:rPr>
              <w:t xml:space="preserve">8 sayılı </w:t>
            </w:r>
            <w:r>
              <w:rPr>
                <w:sz w:val="18"/>
                <w:szCs w:val="20"/>
              </w:rPr>
              <w:t>Kanun</w:t>
            </w:r>
            <w:r w:rsidR="009911BE">
              <w:rPr>
                <w:sz w:val="18"/>
                <w:szCs w:val="20"/>
              </w:rPr>
              <w:t>lar</w:t>
            </w:r>
          </w:p>
          <w:p w14:paraId="66BFCF34" w14:textId="3E6F4FF2" w:rsidR="0071136D" w:rsidRDefault="0071136D" w:rsidP="0043784C">
            <w:pPr>
              <w:pStyle w:val="TableParagraph"/>
              <w:ind w:right="375"/>
              <w:rPr>
                <w:sz w:val="18"/>
                <w:szCs w:val="20"/>
              </w:rPr>
            </w:pPr>
          </w:p>
          <w:p w14:paraId="4F5AD865" w14:textId="6B2C8097" w:rsidR="0071136D" w:rsidRDefault="0071136D" w:rsidP="0043784C">
            <w:pPr>
              <w:pStyle w:val="TableParagraph"/>
              <w:ind w:right="375"/>
              <w:rPr>
                <w:sz w:val="18"/>
                <w:szCs w:val="20"/>
              </w:rPr>
            </w:pPr>
          </w:p>
          <w:p w14:paraId="03241B0E" w14:textId="1B2E99C4" w:rsidR="0071136D" w:rsidRDefault="0071136D" w:rsidP="0043784C">
            <w:pPr>
              <w:pStyle w:val="TableParagraph"/>
              <w:ind w:right="375"/>
              <w:rPr>
                <w:sz w:val="18"/>
                <w:szCs w:val="20"/>
              </w:rPr>
            </w:pPr>
          </w:p>
          <w:p w14:paraId="65CDB817" w14:textId="201C2A91" w:rsidR="0071136D" w:rsidRDefault="0071136D" w:rsidP="0043784C">
            <w:pPr>
              <w:pStyle w:val="TableParagraph"/>
              <w:ind w:right="375"/>
              <w:rPr>
                <w:sz w:val="18"/>
                <w:szCs w:val="20"/>
              </w:rPr>
            </w:pPr>
          </w:p>
          <w:p w14:paraId="683B5645" w14:textId="476995CB" w:rsidR="0071136D" w:rsidRDefault="0071136D" w:rsidP="0043784C">
            <w:pPr>
              <w:pStyle w:val="TableParagraph"/>
              <w:ind w:right="375"/>
              <w:rPr>
                <w:sz w:val="18"/>
                <w:szCs w:val="20"/>
              </w:rPr>
            </w:pPr>
          </w:p>
          <w:p w14:paraId="38A468D5" w14:textId="1656964A" w:rsidR="0071136D" w:rsidRDefault="0071136D" w:rsidP="0043784C">
            <w:pPr>
              <w:pStyle w:val="TableParagraph"/>
              <w:ind w:right="375"/>
              <w:rPr>
                <w:sz w:val="18"/>
                <w:szCs w:val="20"/>
              </w:rPr>
            </w:pPr>
          </w:p>
          <w:p w14:paraId="12D03F5F" w14:textId="5A1BD29D" w:rsidR="0071136D" w:rsidRDefault="0071136D" w:rsidP="0043784C">
            <w:pPr>
              <w:pStyle w:val="TableParagraph"/>
              <w:ind w:right="375"/>
              <w:rPr>
                <w:sz w:val="18"/>
                <w:szCs w:val="20"/>
              </w:rPr>
            </w:pPr>
          </w:p>
          <w:p w14:paraId="786BA63A" w14:textId="54D4ED10" w:rsidR="0071136D" w:rsidRDefault="0071136D" w:rsidP="0043784C">
            <w:pPr>
              <w:pStyle w:val="TableParagraph"/>
              <w:ind w:right="375"/>
              <w:rPr>
                <w:sz w:val="18"/>
                <w:szCs w:val="20"/>
              </w:rPr>
            </w:pPr>
          </w:p>
          <w:p w14:paraId="07977188" w14:textId="77777777" w:rsidR="0071136D" w:rsidRDefault="0071136D" w:rsidP="0043784C">
            <w:pPr>
              <w:pStyle w:val="TableParagraph"/>
              <w:ind w:right="375"/>
              <w:rPr>
                <w:sz w:val="18"/>
                <w:szCs w:val="20"/>
              </w:rPr>
            </w:pPr>
          </w:p>
          <w:p w14:paraId="219ABE09" w14:textId="77777777" w:rsidR="0071136D" w:rsidRDefault="0071136D" w:rsidP="0043784C">
            <w:pPr>
              <w:pStyle w:val="TableParagraph"/>
              <w:ind w:right="375"/>
              <w:rPr>
                <w:sz w:val="18"/>
                <w:szCs w:val="20"/>
              </w:rPr>
            </w:pPr>
          </w:p>
          <w:p w14:paraId="4DBD74AA" w14:textId="63566A61" w:rsidR="00114CB8" w:rsidRPr="0071136D" w:rsidRDefault="0056213F" w:rsidP="0071136D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657 Sayılı Devlet Memurları Kanunu’nun </w:t>
            </w:r>
            <w:r w:rsidR="009911BE">
              <w:rPr>
                <w:sz w:val="18"/>
                <w:szCs w:val="20"/>
              </w:rPr>
              <w:t>98.ve 205.</w:t>
            </w:r>
            <w:r>
              <w:rPr>
                <w:sz w:val="18"/>
                <w:szCs w:val="20"/>
              </w:rPr>
              <w:t xml:space="preserve"> </w:t>
            </w:r>
            <w:r w:rsidR="0043784C">
              <w:rPr>
                <w:sz w:val="18"/>
                <w:szCs w:val="20"/>
              </w:rPr>
              <w:t>M</w:t>
            </w:r>
            <w:r>
              <w:rPr>
                <w:sz w:val="18"/>
                <w:szCs w:val="20"/>
              </w:rPr>
              <w:t>addeleri</w:t>
            </w:r>
          </w:p>
          <w:p w14:paraId="78316ADB" w14:textId="77777777" w:rsidR="00114CB8" w:rsidRPr="00114CB8" w:rsidRDefault="00114CB8" w:rsidP="00114CB8">
            <w:pPr>
              <w:pStyle w:val="TableParagraph"/>
              <w:spacing w:before="120"/>
              <w:ind w:left="104" w:right="375"/>
              <w:jc w:val="center"/>
              <w:rPr>
                <w:spacing w:val="-2"/>
                <w:sz w:val="18"/>
                <w:szCs w:val="20"/>
              </w:rPr>
            </w:pPr>
          </w:p>
          <w:p w14:paraId="52E071FB" w14:textId="77777777" w:rsidR="00982AB9" w:rsidRDefault="00982AB9" w:rsidP="00114CB8">
            <w:pPr>
              <w:jc w:val="center"/>
            </w:pPr>
          </w:p>
        </w:tc>
      </w:tr>
    </w:tbl>
    <w:p w14:paraId="1846B6E1" w14:textId="77777777" w:rsidR="006B4840" w:rsidRPr="00D562AF" w:rsidRDefault="006B4840"/>
    <w:sectPr w:rsidR="006B4840" w:rsidRPr="00D562AF" w:rsidSect="006B4840">
      <w:headerReference w:type="default" r:id="rId11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C21F15" w14:textId="77777777" w:rsidR="00FB4211" w:rsidRDefault="00FB4211" w:rsidP="0071136D">
      <w:pPr>
        <w:spacing w:after="0" w:line="240" w:lineRule="auto"/>
      </w:pPr>
      <w:r>
        <w:separator/>
      </w:r>
    </w:p>
  </w:endnote>
  <w:endnote w:type="continuationSeparator" w:id="0">
    <w:p w14:paraId="29F82F29" w14:textId="77777777" w:rsidR="00FB4211" w:rsidRDefault="00FB4211" w:rsidP="00711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3E913" w14:textId="77777777" w:rsidR="00FB4211" w:rsidRDefault="00FB4211" w:rsidP="0071136D">
      <w:pPr>
        <w:spacing w:after="0" w:line="240" w:lineRule="auto"/>
      </w:pPr>
      <w:r>
        <w:separator/>
      </w:r>
    </w:p>
  </w:footnote>
  <w:footnote w:type="continuationSeparator" w:id="0">
    <w:p w14:paraId="69E4FD8C" w14:textId="77777777" w:rsidR="00FB4211" w:rsidRDefault="00FB4211" w:rsidP="00711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71136D" w14:paraId="2C731EC8" w14:textId="77777777" w:rsidTr="002C5886">
      <w:trPr>
        <w:trHeight w:val="260"/>
      </w:trPr>
      <w:tc>
        <w:tcPr>
          <w:tcW w:w="2077" w:type="dxa"/>
          <w:vMerge w:val="restart"/>
        </w:tcPr>
        <w:p w14:paraId="249E76F6" w14:textId="77777777" w:rsidR="0071136D" w:rsidRDefault="0071136D" w:rsidP="0071136D">
          <w:pPr>
            <w:pStyle w:val="TableParagraph"/>
            <w:spacing w:before="2"/>
            <w:rPr>
              <w:sz w:val="5"/>
            </w:rPr>
          </w:pPr>
        </w:p>
        <w:p w14:paraId="6E4691D5" w14:textId="77777777" w:rsidR="0071136D" w:rsidRDefault="0071136D" w:rsidP="0071136D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198016D0" wp14:editId="61F7F0D1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245589BF" w14:textId="77777777" w:rsidR="0071136D" w:rsidRDefault="0071136D" w:rsidP="0071136D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0092377D" w14:textId="77777777" w:rsidR="0071136D" w:rsidRDefault="0071136D" w:rsidP="0071136D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04675463" w14:textId="77777777" w:rsidR="0071136D" w:rsidRDefault="0071136D" w:rsidP="0071136D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0B1D0042" w14:textId="77777777" w:rsidR="0071136D" w:rsidRDefault="0071136D" w:rsidP="0071136D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 w:rsidRPr="003F3BB3">
            <w:t>İdari</w:t>
          </w:r>
          <w:proofErr w:type="spellEnd"/>
          <w:r w:rsidRPr="003F3BB3">
            <w:t xml:space="preserve"> </w:t>
          </w:r>
          <w:proofErr w:type="spellStart"/>
          <w:r w:rsidRPr="003F3BB3">
            <w:t>ve</w:t>
          </w:r>
          <w:proofErr w:type="spellEnd"/>
          <w:r w:rsidRPr="003F3BB3">
            <w:t xml:space="preserve"> </w:t>
          </w:r>
          <w:proofErr w:type="spellStart"/>
          <w:r w:rsidRPr="003F3BB3">
            <w:t>Akademik</w:t>
          </w:r>
          <w:proofErr w:type="spellEnd"/>
          <w:r w:rsidRPr="003F3BB3">
            <w:t xml:space="preserve"> </w:t>
          </w:r>
          <w:proofErr w:type="spellStart"/>
          <w:r w:rsidRPr="003F3BB3">
            <w:t>Personel</w:t>
          </w:r>
          <w:proofErr w:type="spellEnd"/>
          <w:r w:rsidRPr="003F3BB3">
            <w:t xml:space="preserve"> </w:t>
          </w:r>
          <w:proofErr w:type="spellStart"/>
          <w:r w:rsidRPr="003F3BB3">
            <w:t>Emeklilik</w:t>
          </w:r>
          <w:proofErr w:type="spellEnd"/>
          <w:r w:rsidRPr="003F3BB3">
            <w:t xml:space="preserve"> </w:t>
          </w:r>
          <w:proofErr w:type="spellStart"/>
          <w:r w:rsidRPr="003F3BB3">
            <w:t>İşlemleri</w:t>
          </w:r>
          <w:proofErr w:type="spellEnd"/>
          <w:r w:rsidRPr="003F3BB3">
            <w:t xml:space="preserve"> </w:t>
          </w:r>
        </w:p>
        <w:p w14:paraId="729F9BFA" w14:textId="77777777" w:rsidR="0071136D" w:rsidRDefault="0071136D" w:rsidP="0071136D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 w:rsidRPr="003F3BB3">
            <w:t>İş</w:t>
          </w:r>
          <w:proofErr w:type="spellEnd"/>
          <w:r w:rsidRPr="003F3BB3">
            <w:t xml:space="preserve"> </w:t>
          </w:r>
          <w:proofErr w:type="spellStart"/>
          <w:r w:rsidRPr="003F3BB3">
            <w:t>Akış</w:t>
          </w:r>
          <w:proofErr w:type="spellEnd"/>
          <w:r w:rsidRPr="003F3BB3">
            <w:t xml:space="preserve"> </w:t>
          </w:r>
          <w:proofErr w:type="spellStart"/>
          <w:r w:rsidRPr="003F3BB3">
            <w:t>Süreci</w:t>
          </w:r>
          <w:proofErr w:type="spellEnd"/>
        </w:p>
      </w:tc>
      <w:tc>
        <w:tcPr>
          <w:tcW w:w="1667" w:type="dxa"/>
        </w:tcPr>
        <w:p w14:paraId="702FC900" w14:textId="77777777" w:rsidR="0071136D" w:rsidRDefault="0071136D" w:rsidP="0071136D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743EE8BA" w14:textId="77777777" w:rsidR="0071136D" w:rsidRDefault="0071136D" w:rsidP="0071136D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2"/>
              <w:sz w:val="20"/>
            </w:rPr>
            <w:t>KYS-İA-174</w:t>
          </w:r>
        </w:p>
      </w:tc>
    </w:tr>
    <w:tr w:rsidR="0071136D" w14:paraId="7A72A9E7" w14:textId="77777777" w:rsidTr="002C5886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5770B832" w14:textId="77777777" w:rsidR="0071136D" w:rsidRDefault="0071136D" w:rsidP="0071136D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1A573254" w14:textId="77777777" w:rsidR="0071136D" w:rsidRDefault="0071136D" w:rsidP="0071136D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1E328407" w14:textId="77777777" w:rsidR="0071136D" w:rsidRDefault="0071136D" w:rsidP="0071136D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12FFCD46" w14:textId="77777777" w:rsidR="0071136D" w:rsidRDefault="0071136D" w:rsidP="0071136D">
          <w:pPr>
            <w:pStyle w:val="TableParagraph"/>
            <w:spacing w:line="225" w:lineRule="exact"/>
            <w:rPr>
              <w:sz w:val="20"/>
            </w:rPr>
          </w:pPr>
          <w:r>
            <w:rPr>
              <w:spacing w:val="-2"/>
              <w:sz w:val="20"/>
            </w:rPr>
            <w:t>05.07.2021</w:t>
          </w:r>
        </w:p>
      </w:tc>
    </w:tr>
    <w:tr w:rsidR="0071136D" w14:paraId="589800EE" w14:textId="77777777" w:rsidTr="002C5886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1BECFAF5" w14:textId="77777777" w:rsidR="0071136D" w:rsidRDefault="0071136D" w:rsidP="0071136D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6D643C2D" w14:textId="77777777" w:rsidR="0071136D" w:rsidRDefault="0071136D" w:rsidP="0071136D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39658CE0" w14:textId="77777777" w:rsidR="0071136D" w:rsidRDefault="0071136D" w:rsidP="0071136D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07DA310A" w14:textId="1DADB35C" w:rsidR="0071136D" w:rsidRDefault="001A0E6D" w:rsidP="001A0E6D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10"/>
              <w:sz w:val="20"/>
            </w:rPr>
            <w:t>19.12.2024</w:t>
          </w:r>
        </w:p>
      </w:tc>
    </w:tr>
    <w:tr w:rsidR="0071136D" w14:paraId="4D985EC4" w14:textId="77777777" w:rsidTr="002C5886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5A68A26B" w14:textId="77777777" w:rsidR="0071136D" w:rsidRDefault="0071136D" w:rsidP="0071136D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7B2BDBA7" w14:textId="77777777" w:rsidR="0071136D" w:rsidRDefault="0071136D" w:rsidP="0071136D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5C968E60" w14:textId="77777777" w:rsidR="0071136D" w:rsidRDefault="0071136D" w:rsidP="0071136D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16E0EAB2" w14:textId="2D0CA9A3" w:rsidR="0071136D" w:rsidRDefault="001A0E6D" w:rsidP="001A0E6D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5"/>
              <w:sz w:val="20"/>
            </w:rPr>
            <w:t>01</w:t>
          </w:r>
        </w:p>
      </w:tc>
    </w:tr>
    <w:tr w:rsidR="0071136D" w14:paraId="39FF7D8B" w14:textId="77777777" w:rsidTr="002C5886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69787691" w14:textId="77777777" w:rsidR="0071136D" w:rsidRDefault="0071136D" w:rsidP="0071136D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4D69920F" w14:textId="77777777" w:rsidR="0071136D" w:rsidRDefault="0071136D" w:rsidP="0071136D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66152D2D" w14:textId="77777777" w:rsidR="0071136D" w:rsidRDefault="0071136D" w:rsidP="0071136D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55730E7C" w14:textId="33ABDD52" w:rsidR="0071136D" w:rsidRDefault="0071136D" w:rsidP="0071136D">
          <w:pPr>
            <w:pStyle w:val="TableParagraph"/>
            <w:spacing w:line="225" w:lineRule="exact"/>
            <w:ind w:left="110"/>
            <w:rPr>
              <w:sz w:val="20"/>
            </w:rPr>
          </w:pPr>
          <w:r>
            <w:rPr>
              <w:spacing w:val="-5"/>
              <w:sz w:val="20"/>
            </w:rPr>
            <w:t>1/1</w:t>
          </w:r>
        </w:p>
      </w:tc>
    </w:tr>
  </w:tbl>
  <w:p w14:paraId="1FB9CF56" w14:textId="77777777" w:rsidR="0071136D" w:rsidRDefault="0071136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B282C"/>
    <w:rsid w:val="00114CB8"/>
    <w:rsid w:val="001A0E6D"/>
    <w:rsid w:val="00241026"/>
    <w:rsid w:val="00246D7C"/>
    <w:rsid w:val="003963CA"/>
    <w:rsid w:val="003F3BB3"/>
    <w:rsid w:val="0043201B"/>
    <w:rsid w:val="0043784C"/>
    <w:rsid w:val="0056213F"/>
    <w:rsid w:val="00691DB5"/>
    <w:rsid w:val="006B4840"/>
    <w:rsid w:val="006D2E26"/>
    <w:rsid w:val="0071136D"/>
    <w:rsid w:val="007B610A"/>
    <w:rsid w:val="007F5B62"/>
    <w:rsid w:val="007F76EA"/>
    <w:rsid w:val="00861BB7"/>
    <w:rsid w:val="008C2D15"/>
    <w:rsid w:val="008E2190"/>
    <w:rsid w:val="008F3C21"/>
    <w:rsid w:val="008F54E7"/>
    <w:rsid w:val="00975AA1"/>
    <w:rsid w:val="00982AB9"/>
    <w:rsid w:val="009911BE"/>
    <w:rsid w:val="00997239"/>
    <w:rsid w:val="00B15BC2"/>
    <w:rsid w:val="00B34D0A"/>
    <w:rsid w:val="00B62E9F"/>
    <w:rsid w:val="00BC2B9E"/>
    <w:rsid w:val="00CD141C"/>
    <w:rsid w:val="00D562AF"/>
    <w:rsid w:val="00E10A40"/>
    <w:rsid w:val="00F12F78"/>
    <w:rsid w:val="00FB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711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136D"/>
  </w:style>
  <w:style w:type="paragraph" w:styleId="AltBilgi">
    <w:name w:val="footer"/>
    <w:basedOn w:val="Normal"/>
    <w:link w:val="AltBilgiChar"/>
    <w:uiPriority w:val="99"/>
    <w:unhideWhenUsed/>
    <w:rsid w:val="00711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1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Akademik ve İdari Personel Emeklilik İşlemleri İş Akış Süreci 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Emeklilik talebi olan personelin talebi değerlendirilir.</a:t>
          </a:r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Personelin emeklilik şartlarını (yaş ve hizmet yılı) taşıyıp taşımadığı belirlenir.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Şartları uygun olan personelin emeklilik onayı alınarak ilgili birime ve SGK'ya gönderilir ve ÜBYS Özlük Sistemi, SGK HİTAP Sistemine veri girişleri yapılır.</a:t>
          </a:r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Sosyal Güvenlik Kurumu HİTAP Sistemine emeklilik başvuru işlemleri başlatılarak ilgili evraklar sisteme yüklenir.</a:t>
          </a:r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7B0567C-B62A-4679-B33B-3B1D84480E7F}">
      <dgm:prSet custT="1"/>
      <dgm:spPr/>
      <dgm:t>
        <a:bodyPr/>
        <a:lstStyle/>
        <a:p>
          <a:pPr algn="ctr"/>
          <a:r>
            <a:rPr lang="tr-TR" sz="900"/>
            <a:t>Arşivleme işlemleri yapılarak süreç sonlandırılır.</a:t>
          </a:r>
        </a:p>
      </dgm:t>
    </dgm:pt>
    <dgm:pt modelId="{3748CAF7-324B-4174-BD00-CF9FB304AB00}" type="parTrans" cxnId="{2C1D4C9A-BCCA-47CD-9B5A-A44C61D3D0CE}">
      <dgm:prSet/>
      <dgm:spPr/>
      <dgm:t>
        <a:bodyPr/>
        <a:lstStyle/>
        <a:p>
          <a:endParaRPr lang="tr-TR"/>
        </a:p>
      </dgm:t>
    </dgm:pt>
    <dgm:pt modelId="{CE0AF832-F9BB-45E5-B821-47262468F420}" type="sibTrans" cxnId="{2C1D4C9A-BCCA-47CD-9B5A-A44C61D3D0CE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6" custScaleX="723934" custScaleY="54369" custLinFactY="-256" custLinFactNeighborX="18105" custLinFactNeighborY="-10000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5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5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6" custScaleX="723934" custScaleY="5599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5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5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6" custScaleX="723934" custScaleY="68368" custLinFactNeighborX="9595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5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5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6" custScaleX="723934" custScaleY="8571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18F96A6-7F26-4459-B563-2CE0D8E74FCE}" type="pres">
      <dgm:prSet presAssocID="{861DC08D-F00D-475E-A551-87BFD13B6D0F}" presName="sibTrans" presStyleLbl="sibTrans2D1" presStyleIdx="3" presStyleCnt="5" custScaleX="154250" custScaleY="385631"/>
      <dgm:spPr/>
      <dgm:t>
        <a:bodyPr/>
        <a:lstStyle/>
        <a:p>
          <a:endParaRPr lang="tr-TR"/>
        </a:p>
      </dgm:t>
    </dgm:pt>
    <dgm:pt modelId="{ECB2CC72-BF7F-4A6F-9580-9177B050B65A}" type="pres">
      <dgm:prSet presAssocID="{861DC08D-F00D-475E-A551-87BFD13B6D0F}" presName="connectorText" presStyleLbl="sibTrans2D1" presStyleIdx="3" presStyleCnt="5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4" presStyleCnt="6" custScaleX="723934" custScaleY="8563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4" presStyleCnt="5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4" presStyleCnt="5"/>
      <dgm:spPr/>
      <dgm:t>
        <a:bodyPr/>
        <a:lstStyle/>
        <a:p>
          <a:endParaRPr lang="tr-TR"/>
        </a:p>
      </dgm:t>
    </dgm:pt>
    <dgm:pt modelId="{6564DC2B-AD4C-4DD4-95C9-399DAEEF9CDA}" type="pres">
      <dgm:prSet presAssocID="{B7B0567C-B62A-4679-B33B-3B1D84480E7F}" presName="node" presStyleLbl="node1" presStyleIdx="5" presStyleCnt="6" custScaleX="723934" custScaleY="7005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2C1D4C9A-BCCA-47CD-9B5A-A44C61D3D0CE}" srcId="{8E28F875-626C-4E40-9FCF-7B923E3B39D7}" destId="{B7B0567C-B62A-4679-B33B-3B1D84480E7F}" srcOrd="5" destOrd="0" parTransId="{3748CAF7-324B-4174-BD00-CF9FB304AB00}" sibTransId="{CE0AF832-F9BB-45E5-B821-47262468F420}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E7E82F80-A318-4052-9550-9D609894AFCE}" type="presOf" srcId="{B7B0567C-B62A-4679-B33B-3B1D84480E7F}" destId="{6564DC2B-AD4C-4DD4-95C9-399DAEEF9CDA}" srcOrd="0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0A2C7070-C20E-4085-BFDE-624E0BC6B8AA}" srcId="{8E28F875-626C-4E40-9FCF-7B923E3B39D7}" destId="{B7DA3235-2814-467B-8C15-07D2457E0883}" srcOrd="4" destOrd="0" parTransId="{B9D8238D-9A8F-4498-A648-9335B80D2ED2}" sibTransId="{79578A81-CB55-44FE-8872-DAB0020B7422}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76B23F24-B5C1-4349-876C-243C55C7BB9B}" type="presOf" srcId="{861DC08D-F00D-475E-A551-87BFD13B6D0F}" destId="{ECB2CC72-BF7F-4A6F-9580-9177B050B65A}" srcOrd="1" destOrd="0" presId="urn:microsoft.com/office/officeart/2005/8/layout/process2"/>
    <dgm:cxn modelId="{2F9992B4-4973-4B4C-8421-0B772A49E913}" type="presOf" srcId="{861DC08D-F00D-475E-A551-87BFD13B6D0F}" destId="{718F96A6-7F26-4459-B563-2CE0D8E74FCE}" srcOrd="0" destOrd="0" presId="urn:microsoft.com/office/officeart/2005/8/layout/process2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  <dgm:cxn modelId="{E0EB03BA-4C7C-446A-A8FB-AAD8FDAF175C}" type="presParOf" srcId="{94FD426F-6204-49B0-A651-5FDEA5304E92}" destId="{718F96A6-7F26-4459-B563-2CE0D8E74FCE}" srcOrd="7" destOrd="0" presId="urn:microsoft.com/office/officeart/2005/8/layout/process2"/>
    <dgm:cxn modelId="{D904E575-273D-485E-A405-9383F17DD748}" type="presParOf" srcId="{718F96A6-7F26-4459-B563-2CE0D8E74FCE}" destId="{ECB2CC72-BF7F-4A6F-9580-9177B050B65A}" srcOrd="0" destOrd="0" presId="urn:microsoft.com/office/officeart/2005/8/layout/process2"/>
    <dgm:cxn modelId="{03622948-46A9-4480-821F-C0D4C1B151AE}" type="presParOf" srcId="{94FD426F-6204-49B0-A651-5FDEA5304E92}" destId="{8423B299-29E0-499A-8B9A-CB5AC7403114}" srcOrd="8" destOrd="0" presId="urn:microsoft.com/office/officeart/2005/8/layout/process2"/>
    <dgm:cxn modelId="{2300D842-BB56-404F-B784-E5E48C2C893C}" type="presParOf" srcId="{94FD426F-6204-49B0-A651-5FDEA5304E92}" destId="{55262B6A-CACA-486A-B46D-D5D3CBA089F1}" srcOrd="9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6A48DEC6-E4D8-4A97-8C70-5393949706B9}" type="presParOf" srcId="{94FD426F-6204-49B0-A651-5FDEA5304E92}" destId="{6564DC2B-AD4C-4DD4-95C9-399DAEEF9CDA}" srcOrd="10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0"/>
          <a:ext cx="3808675" cy="58231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Akademik ve İdari Personel Emeklilik İşlemleri İş Akış Süreci </a:t>
          </a:r>
        </a:p>
      </dsp:txBody>
      <dsp:txXfrm>
        <a:off x="17055" y="17055"/>
        <a:ext cx="3774565" cy="548205"/>
      </dsp:txXfrm>
    </dsp:sp>
    <dsp:sp modelId="{DE9A427B-15EF-4F93-A362-FDCAEE0AF53D}">
      <dsp:nvSpPr>
        <dsp:cNvPr id="0" name=""/>
        <dsp:cNvSpPr/>
      </dsp:nvSpPr>
      <dsp:spPr>
        <a:xfrm rot="5400000">
          <a:off x="1593822" y="-78577"/>
          <a:ext cx="621029" cy="18585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3100" kern="1200"/>
        </a:p>
      </dsp:txBody>
      <dsp:txXfrm rot="-5400000">
        <a:off x="1346758" y="540207"/>
        <a:ext cx="1115158" cy="434720"/>
      </dsp:txXfrm>
    </dsp:sp>
    <dsp:sp modelId="{862EEFF5-508E-4BDA-9F5A-80DDAC32490D}">
      <dsp:nvSpPr>
        <dsp:cNvPr id="0" name=""/>
        <dsp:cNvSpPr/>
      </dsp:nvSpPr>
      <dsp:spPr>
        <a:xfrm>
          <a:off x="0" y="1119125"/>
          <a:ext cx="3808675" cy="59970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69857"/>
            <a:satOff val="-1251"/>
            <a:lumOff val="531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Emeklilik talebi olan personelin talebi değerlendirilir.</a:t>
          </a:r>
        </a:p>
      </dsp:txBody>
      <dsp:txXfrm>
        <a:off x="17565" y="1136690"/>
        <a:ext cx="3773545" cy="564579"/>
      </dsp:txXfrm>
    </dsp:sp>
    <dsp:sp modelId="{4183CDEE-6DF7-424C-9D65-550C68DB9FFF}">
      <dsp:nvSpPr>
        <dsp:cNvPr id="0" name=""/>
        <dsp:cNvSpPr/>
      </dsp:nvSpPr>
      <dsp:spPr>
        <a:xfrm rot="5400000">
          <a:off x="1594571" y="1057298"/>
          <a:ext cx="619532" cy="185859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87306"/>
            <a:satOff val="-1495"/>
            <a:lumOff val="599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3100" kern="1200"/>
        </a:p>
      </dsp:txBody>
      <dsp:txXfrm rot="-5400000">
        <a:off x="1346758" y="1676830"/>
        <a:ext cx="1115158" cy="433672"/>
      </dsp:txXfrm>
    </dsp:sp>
    <dsp:sp modelId="{5AFC2BC9-25E7-40F0-AA48-AE52A2EACFAD}">
      <dsp:nvSpPr>
        <dsp:cNvPr id="0" name=""/>
        <dsp:cNvSpPr/>
      </dsp:nvSpPr>
      <dsp:spPr>
        <a:xfrm>
          <a:off x="0" y="2254357"/>
          <a:ext cx="3808675" cy="732251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39713"/>
            <a:satOff val="-2502"/>
            <a:lumOff val="1063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Personelin emeklilik şartlarını (yaş ve hizmet yılı) taşıyıp taşımadığı belirlenir.</a:t>
          </a:r>
        </a:p>
      </dsp:txBody>
      <dsp:txXfrm>
        <a:off x="21447" y="2275804"/>
        <a:ext cx="3765781" cy="689357"/>
      </dsp:txXfrm>
    </dsp:sp>
    <dsp:sp modelId="{AAE3C093-7718-4697-9944-E089C448037A}">
      <dsp:nvSpPr>
        <dsp:cNvPr id="0" name=""/>
        <dsp:cNvSpPr/>
      </dsp:nvSpPr>
      <dsp:spPr>
        <a:xfrm rot="5400000">
          <a:off x="1594571" y="2325057"/>
          <a:ext cx="619532" cy="185862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74613"/>
            <a:satOff val="-2991"/>
            <a:lumOff val="1198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3100" kern="1200"/>
        </a:p>
      </dsp:txBody>
      <dsp:txXfrm rot="-5400000">
        <a:off x="1346750" y="2944603"/>
        <a:ext cx="1115175" cy="433672"/>
      </dsp:txXfrm>
    </dsp:sp>
    <dsp:sp modelId="{63B372E2-55DD-44EB-A24D-4BD127EBE07E}">
      <dsp:nvSpPr>
        <dsp:cNvPr id="0" name=""/>
        <dsp:cNvSpPr/>
      </dsp:nvSpPr>
      <dsp:spPr>
        <a:xfrm>
          <a:off x="0" y="3522130"/>
          <a:ext cx="3808675" cy="91808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09570"/>
            <a:satOff val="-3754"/>
            <a:lumOff val="1595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Şartları uygun olan personelin emeklilik onayı alınarak ilgili birime ve SGK'ya gönderilir ve ÜBYS Özlük Sistemi, SGK HİTAP Sistemine veri girişleri yapılır.</a:t>
          </a:r>
        </a:p>
      </dsp:txBody>
      <dsp:txXfrm>
        <a:off x="26890" y="3549020"/>
        <a:ext cx="3754895" cy="864308"/>
      </dsp:txXfrm>
    </dsp:sp>
    <dsp:sp modelId="{718F96A6-7F26-4459-B563-2CE0D8E74FCE}">
      <dsp:nvSpPr>
        <dsp:cNvPr id="0" name=""/>
        <dsp:cNvSpPr/>
      </dsp:nvSpPr>
      <dsp:spPr>
        <a:xfrm rot="5400000">
          <a:off x="1594571" y="3778667"/>
          <a:ext cx="619532" cy="185862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61919"/>
            <a:satOff val="-4486"/>
            <a:lumOff val="1797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3100" kern="1200"/>
        </a:p>
      </dsp:txBody>
      <dsp:txXfrm rot="-5400000">
        <a:off x="1346750" y="4398213"/>
        <a:ext cx="1115175" cy="433672"/>
      </dsp:txXfrm>
    </dsp:sp>
    <dsp:sp modelId="{8423B299-29E0-499A-8B9A-CB5AC7403114}">
      <dsp:nvSpPr>
        <dsp:cNvPr id="0" name=""/>
        <dsp:cNvSpPr/>
      </dsp:nvSpPr>
      <dsp:spPr>
        <a:xfrm>
          <a:off x="0" y="4975741"/>
          <a:ext cx="3808675" cy="91715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79426"/>
            <a:satOff val="-5005"/>
            <a:lumOff val="2126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Sosyal Güvenlik Kurumu HİTAP Sistemine emeklilik başvuru işlemleri başlatılarak ilgili evraklar sisteme yüklenir.</a:t>
          </a:r>
        </a:p>
      </dsp:txBody>
      <dsp:txXfrm>
        <a:off x="26863" y="5002604"/>
        <a:ext cx="3754949" cy="863430"/>
      </dsp:txXfrm>
    </dsp:sp>
    <dsp:sp modelId="{55262B6A-CACA-486A-B46D-D5D3CBA089F1}">
      <dsp:nvSpPr>
        <dsp:cNvPr id="0" name=""/>
        <dsp:cNvSpPr/>
      </dsp:nvSpPr>
      <dsp:spPr>
        <a:xfrm rot="5400000">
          <a:off x="1594571" y="5231345"/>
          <a:ext cx="619532" cy="185862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377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3100" kern="1200"/>
        </a:p>
      </dsp:txBody>
      <dsp:txXfrm rot="-5400000">
        <a:off x="1346750" y="5850891"/>
        <a:ext cx="1115175" cy="433672"/>
      </dsp:txXfrm>
    </dsp:sp>
    <dsp:sp modelId="{6564DC2B-AD4C-4DD4-95C9-399DAEEF9CDA}">
      <dsp:nvSpPr>
        <dsp:cNvPr id="0" name=""/>
        <dsp:cNvSpPr/>
      </dsp:nvSpPr>
      <dsp:spPr>
        <a:xfrm>
          <a:off x="0" y="6428419"/>
          <a:ext cx="3808675" cy="75031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kern="1200"/>
            <a:t>Arşivleme işlemleri yapılarak süreç sonlandırılır.</a:t>
          </a:r>
        </a:p>
      </dsp:txBody>
      <dsp:txXfrm>
        <a:off x="21976" y="6450395"/>
        <a:ext cx="3764723" cy="70636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13</cp:revision>
  <cp:lastPrinted>2024-09-02T06:20:00Z</cp:lastPrinted>
  <dcterms:created xsi:type="dcterms:W3CDTF">2024-09-20T13:11:00Z</dcterms:created>
  <dcterms:modified xsi:type="dcterms:W3CDTF">2024-12-19T13:57:00Z</dcterms:modified>
</cp:coreProperties>
</file>