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1"/>
        <w:tblW w:w="10065" w:type="dxa"/>
        <w:tblInd w:w="-572" w:type="dxa"/>
        <w:tblLook w:val="04A0" w:firstRow="1" w:lastRow="0" w:firstColumn="1" w:lastColumn="0" w:noHBand="0" w:noVBand="1"/>
      </w:tblPr>
      <w:tblGrid>
        <w:gridCol w:w="6237"/>
        <w:gridCol w:w="1276"/>
        <w:gridCol w:w="2552"/>
      </w:tblGrid>
      <w:tr w:rsidR="008A3A32" w:rsidRPr="009A2034" w:rsidTr="00D31464">
        <w:trPr>
          <w:trHeight w:val="354"/>
          <w:tblHeader/>
        </w:trPr>
        <w:tc>
          <w:tcPr>
            <w:tcW w:w="6237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İŞ AKIŞI ADIMLARI</w:t>
            </w:r>
          </w:p>
        </w:tc>
        <w:tc>
          <w:tcPr>
            <w:tcW w:w="1276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SORUMLU</w:t>
            </w:r>
          </w:p>
        </w:tc>
        <w:tc>
          <w:tcPr>
            <w:tcW w:w="2552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İLGİLİ DOKÜMANLAR</w:t>
            </w:r>
          </w:p>
        </w:tc>
      </w:tr>
    </w:tbl>
    <w:tbl>
      <w:tblPr>
        <w:tblStyle w:val="TabloKlavuzu"/>
        <w:tblpPr w:leftFromText="141" w:rightFromText="141" w:vertAnchor="text" w:horzAnchor="page" w:tblpX="888" w:tblpY="281"/>
        <w:tblW w:w="10060" w:type="dxa"/>
        <w:tblLook w:val="04A0" w:firstRow="1" w:lastRow="0" w:firstColumn="1" w:lastColumn="0" w:noHBand="0" w:noVBand="1"/>
      </w:tblPr>
      <w:tblGrid>
        <w:gridCol w:w="6232"/>
        <w:gridCol w:w="1276"/>
        <w:gridCol w:w="2552"/>
      </w:tblGrid>
      <w:tr w:rsidR="00B83263" w:rsidTr="00B83263">
        <w:trPr>
          <w:trHeight w:val="11330"/>
        </w:trPr>
        <w:tc>
          <w:tcPr>
            <w:tcW w:w="6232" w:type="dxa"/>
          </w:tcPr>
          <w:p w:rsidR="00B83263" w:rsidRDefault="00C76BC7" w:rsidP="00D31464">
            <w:pPr>
              <w:tabs>
                <w:tab w:val="left" w:pos="13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84325A0" wp14:editId="63072E2F">
                      <wp:simplePos x="0" y="0"/>
                      <wp:positionH relativeFrom="column">
                        <wp:posOffset>184150</wp:posOffset>
                      </wp:positionH>
                      <wp:positionV relativeFrom="paragraph">
                        <wp:posOffset>4845050</wp:posOffset>
                      </wp:positionV>
                      <wp:extent cx="3000375" cy="1181100"/>
                      <wp:effectExtent l="0" t="0" r="28575" b="19050"/>
                      <wp:wrapNone/>
                      <wp:docPr id="68" name="Oval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000375" cy="11811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B83263" w:rsidRPr="00C76BC7" w:rsidRDefault="00B83263" w:rsidP="00C76BC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C76BC7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Bütünleşik Kamu Mali Yönetimi Bilgi Sisteminde (BKMYBS) onay tamamlandıktan sonra e-bütçe sisteminde tenkis işlemi ekranından çıktı alınarak ilgili belgeler tenkis</w:t>
                                  </w:r>
                                  <w:r w:rsidR="007907B8" w:rsidRPr="00C76BC7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C76BC7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dosyasına takılır.</w:t>
                                  </w:r>
                                </w:p>
                                <w:p w:rsidR="00B83263" w:rsidRPr="00394062" w:rsidRDefault="00B83263" w:rsidP="00B83263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84325A0" id="Oval 68" o:spid="_x0000_s1026" style="position:absolute;margin-left:14.5pt;margin-top:381.5pt;width:236.25pt;height:9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" fillcolor="#bdd7ee" strokecolor="#bdd7ee" strokeweight="1pt">
                      <v:stroke joinstyle="miter"/>
                      <v:path arrowok="t"/>
                      <v:textbox>
                        <w:txbxContent>
                          <w:p w:rsidR="00B83263" w:rsidRPr="00C76BC7" w:rsidRDefault="00B83263" w:rsidP="00C76BC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C76BC7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Bütünleşik Kamu Mali Yönetimi Bilgi Sisteminde (BKMYBS) onay tamamlandıktan sonra e-bütçe sisteminde tenkis işlemi ekranından çıktı alınarak ilgili belgeler tenkis</w:t>
                            </w:r>
                            <w:r w:rsidR="007907B8" w:rsidRPr="00C76BC7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76BC7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dosyasına takılır.</w:t>
                            </w:r>
                          </w:p>
                          <w:p w:rsidR="00B83263" w:rsidRPr="00394062" w:rsidRDefault="00B83263" w:rsidP="00B83263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EA26430" wp14:editId="46EA663F">
                      <wp:simplePos x="0" y="0"/>
                      <wp:positionH relativeFrom="page">
                        <wp:posOffset>401955</wp:posOffset>
                      </wp:positionH>
                      <wp:positionV relativeFrom="paragraph">
                        <wp:posOffset>3797300</wp:posOffset>
                      </wp:positionV>
                      <wp:extent cx="2628900" cy="647700"/>
                      <wp:effectExtent l="0" t="0" r="19050" b="19050"/>
                      <wp:wrapNone/>
                      <wp:docPr id="70" name="Yuvarlatılmış Dikdörtgen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628900" cy="64770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B83263" w:rsidRPr="00C76BC7" w:rsidRDefault="00B83263" w:rsidP="00B83263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C76BC7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Bütünleşik Kamu Mali Yönetimi Bilgi Sisteminde (BKMYBS) Ödenek İşlemleri kısmına işlemi yapılan ödenek onaya gelir.</w:t>
                                  </w:r>
                                </w:p>
                                <w:p w:rsidR="00B83263" w:rsidRPr="001A32F7" w:rsidRDefault="00B83263" w:rsidP="00B83263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EA26430" id="Yuvarlatılmış Dikdörtgen 70" o:spid="_x0000_s1027" style="position:absolute;margin-left:31.65pt;margin-top:299pt;width:207pt;height:51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B83263" w:rsidRPr="00C76BC7" w:rsidRDefault="00B83263" w:rsidP="00B83263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76BC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Bütünleşik Kamu Mali Yönetimi Bilgi Sisteminde (BKMYBS) Ödenek İşlemleri kısmına işlemi yapılan ödenek onaya gelir.</w:t>
                            </w:r>
                          </w:p>
                          <w:p w:rsidR="00B83263" w:rsidRPr="001A32F7" w:rsidRDefault="00B83263" w:rsidP="00B83263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4384" behindDoc="0" locked="0" layoutInCell="1" allowOverlap="1" wp14:anchorId="29614C70" wp14:editId="14BE3E74">
                      <wp:simplePos x="0" y="0"/>
                      <wp:positionH relativeFrom="column">
                        <wp:posOffset>1650365</wp:posOffset>
                      </wp:positionH>
                      <wp:positionV relativeFrom="paragraph">
                        <wp:posOffset>3543300</wp:posOffset>
                      </wp:positionV>
                      <wp:extent cx="0" cy="216000"/>
                      <wp:effectExtent l="76200" t="0" r="57150" b="50800"/>
                      <wp:wrapNone/>
                      <wp:docPr id="71" name="Düz Ok Bağlayıcısı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56B43D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71" o:spid="_x0000_s1026" type="#_x0000_t32" style="position:absolute;margin-left:129.95pt;margin-top:279pt;width:0;height:17pt;z-index:2516643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16EB2D8" wp14:editId="6ECFE5FA">
                      <wp:simplePos x="0" y="0"/>
                      <wp:positionH relativeFrom="page">
                        <wp:posOffset>325755</wp:posOffset>
                      </wp:positionH>
                      <wp:positionV relativeFrom="paragraph">
                        <wp:posOffset>2673350</wp:posOffset>
                      </wp:positionV>
                      <wp:extent cx="2676525" cy="847725"/>
                      <wp:effectExtent l="0" t="0" r="28575" b="28575"/>
                      <wp:wrapNone/>
                      <wp:docPr id="72" name="Yuvarlatılmış Dikdörtgen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676525" cy="84772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B83263" w:rsidRPr="00C76BC7" w:rsidRDefault="00B83263" w:rsidP="00C76BC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proofErr w:type="gramStart"/>
                                  <w:r w:rsidRPr="00C76BC7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proofErr w:type="gramEnd"/>
                                  <w:r w:rsidRPr="00C76BC7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-bütçe sisteminde tenkis işlemi yapılır. Sistemde icmal oluşturulup, Muhasebat Genel Müdürlüğü Bütünleşik Kamu Mali Yönetimi Bilgi Sistemine (BKMYBS) gönderilir.</w:t>
                                  </w:r>
                                </w:p>
                                <w:p w:rsidR="00B83263" w:rsidRPr="001A32F7" w:rsidRDefault="00B83263" w:rsidP="00B8326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16EB2D8" id="Yuvarlatılmış Dikdörtgen 72" o:spid="_x0000_s1028" style="position:absolute;margin-left:25.65pt;margin-top:210.5pt;width:210.75pt;height:66.7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B83263" w:rsidRPr="00C76BC7" w:rsidRDefault="00B83263" w:rsidP="00C76BC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C76BC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e</w:t>
                            </w:r>
                            <w:proofErr w:type="gramEnd"/>
                            <w:r w:rsidRPr="00C76BC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-bütçe sisteminde tenkis işlemi yapılır. Sistemde icmal oluşturulup, Muhasebat Genel Müdürlüğü Bütünleşik Kamu Mali Yönetimi Bilgi Sistemine (BKMYBS) gönderilir.</w:t>
                            </w:r>
                          </w:p>
                          <w:p w:rsidR="00B83263" w:rsidRPr="001A32F7" w:rsidRDefault="00B83263" w:rsidP="00B832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8B69C09" wp14:editId="508CD49E">
                      <wp:simplePos x="0" y="0"/>
                      <wp:positionH relativeFrom="page">
                        <wp:posOffset>325755</wp:posOffset>
                      </wp:positionH>
                      <wp:positionV relativeFrom="paragraph">
                        <wp:posOffset>1482725</wp:posOffset>
                      </wp:positionV>
                      <wp:extent cx="2695575" cy="876300"/>
                      <wp:effectExtent l="0" t="0" r="28575" b="19050"/>
                      <wp:wrapNone/>
                      <wp:docPr id="74" name="Yuvarlatılmış Dikdörtgen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695575" cy="87630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B83263" w:rsidRPr="00C76BC7" w:rsidRDefault="00B83263" w:rsidP="00C76BC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C76BC7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Düzenlenmiş ve e-bütçe sistemi üzerinden onaylanmış olan ödenek gönderme belgesinin mali yıl içinde iptali gerektiğinde ödeneğin gönderildiği tertipten tenkis işlemi yapılır.</w:t>
                                  </w:r>
                                </w:p>
                                <w:p w:rsidR="00B83263" w:rsidRPr="001A32F7" w:rsidRDefault="00B83263" w:rsidP="00B8326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8B69C09" id="Yuvarlatılmış Dikdörtgen 74" o:spid="_x0000_s1029" style="position:absolute;margin-left:25.65pt;margin-top:116.75pt;width:212.25pt;height:69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B83263" w:rsidRPr="00C76BC7" w:rsidRDefault="00B83263" w:rsidP="00C76BC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76BC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Düzenlenmiş ve e-bütçe sistemi üzerinden onaylanmış olan ödenek gönderme belgesinin mali yıl içinde iptali gerektiğinde ödeneğin gönderildiği tertipten tenkis işlemi yapılır.</w:t>
                            </w:r>
                          </w:p>
                          <w:p w:rsidR="00B83263" w:rsidRPr="001A32F7" w:rsidRDefault="00B83263" w:rsidP="00B832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 w:rsidR="00B83263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7456" behindDoc="0" locked="0" layoutInCell="1" allowOverlap="1" wp14:anchorId="743E4C47" wp14:editId="150131FD">
                      <wp:simplePos x="0" y="0"/>
                      <wp:positionH relativeFrom="column">
                        <wp:posOffset>1679574</wp:posOffset>
                      </wp:positionH>
                      <wp:positionV relativeFrom="paragraph">
                        <wp:posOffset>4512945</wp:posOffset>
                      </wp:positionV>
                      <wp:extent cx="0" cy="288290"/>
                      <wp:effectExtent l="76200" t="0" r="57150" b="54610"/>
                      <wp:wrapNone/>
                      <wp:docPr id="69" name="Düz Ok Bağlayıcısı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8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37AD36" id="Düz Ok Bağlayıcısı 69" o:spid="_x0000_s1026" type="#_x0000_t32" style="position:absolute;margin-left:132.25pt;margin-top:355.35pt;width:0;height:22.7pt;z-index:2516674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B83263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2336" behindDoc="0" locked="0" layoutInCell="1" allowOverlap="1" wp14:anchorId="2685F699" wp14:editId="7C5223EB">
                      <wp:simplePos x="0" y="0"/>
                      <wp:positionH relativeFrom="column">
                        <wp:posOffset>1612899</wp:posOffset>
                      </wp:positionH>
                      <wp:positionV relativeFrom="paragraph">
                        <wp:posOffset>2354580</wp:posOffset>
                      </wp:positionV>
                      <wp:extent cx="0" cy="288290"/>
                      <wp:effectExtent l="76200" t="0" r="57150" b="54610"/>
                      <wp:wrapNone/>
                      <wp:docPr id="73" name="Düz Ok Bağlayıcısı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8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336906" id="Düz Ok Bağlayıcısı 73" o:spid="_x0000_s1026" type="#_x0000_t32" style="position:absolute;margin-left:127pt;margin-top:185.4pt;width:0;height:22.7pt;z-index:251662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B83263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0288" behindDoc="0" locked="0" layoutInCell="1" allowOverlap="1">
                      <wp:simplePos x="0" y="0"/>
                      <wp:positionH relativeFrom="column">
                        <wp:posOffset>1574799</wp:posOffset>
                      </wp:positionH>
                      <wp:positionV relativeFrom="paragraph">
                        <wp:posOffset>1169670</wp:posOffset>
                      </wp:positionV>
                      <wp:extent cx="0" cy="288290"/>
                      <wp:effectExtent l="76200" t="0" r="57150" b="54610"/>
                      <wp:wrapNone/>
                      <wp:docPr id="75" name="Düz Ok Bağlayıcısı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8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F1FE62" id="Düz Ok Bağlayıcısı 75" o:spid="_x0000_s1026" type="#_x0000_t32" style="position:absolute;margin-left:124pt;margin-top:92.1pt;width:0;height:22.7pt;z-index:251660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B83263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26035</wp:posOffset>
                      </wp:positionV>
                      <wp:extent cx="3048000" cy="1114425"/>
                      <wp:effectExtent l="0" t="0" r="19050" b="28575"/>
                      <wp:wrapNone/>
                      <wp:docPr id="76" name="Oval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048000" cy="11144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B83263" w:rsidRPr="00B5088F" w:rsidRDefault="00B83263" w:rsidP="00C76BC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B5088F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Tenkis belgesi revize ve aktarma gibi işlemlerin yapılması öncesinde düzenlenir. Tenkis belgesi düzenlenirken ödeneğin kullanılabilir durumda olmasına dikkat edilir.</w:t>
                                  </w:r>
                                </w:p>
                                <w:p w:rsidR="00B83263" w:rsidRPr="00030CC6" w:rsidRDefault="00B83263" w:rsidP="00B8326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76" o:spid="_x0000_s1030" style="position:absolute;margin-left:3.25pt;margin-top:2.05pt;width:240pt;height:8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" fillcolor="#bdd7ee" strokecolor="#bdd7ee" strokeweight="1pt">
                      <v:stroke joinstyle="miter"/>
                      <v:path arrowok="t"/>
                      <v:textbox>
                        <w:txbxContent>
                          <w:p w:rsidR="00B83263" w:rsidRPr="00B5088F" w:rsidRDefault="00B83263" w:rsidP="00C76BC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B5088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Tenkis belgesi revize ve aktarma gibi işlemlerin yapılması öncesinde düzenlenir. Tenkis belgesi düzenlenirken ödeneğin kullanılabilir durumda olmasına dikkat edilir.</w:t>
                            </w:r>
                          </w:p>
                          <w:p w:rsidR="00B83263" w:rsidRPr="00030CC6" w:rsidRDefault="00B83263" w:rsidP="00B832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276" w:type="dxa"/>
          </w:tcPr>
          <w:p w:rsidR="00B83263" w:rsidRDefault="00B83263" w:rsidP="00D31464">
            <w:pPr>
              <w:tabs>
                <w:tab w:val="left" w:pos="1395"/>
              </w:tabs>
            </w:pPr>
          </w:p>
          <w:p w:rsidR="00B83263" w:rsidRPr="00893102" w:rsidRDefault="00B8326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83263" w:rsidRDefault="00B8326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83263" w:rsidRDefault="00B8326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B83263" w:rsidRDefault="00B8326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83263" w:rsidRPr="00893102" w:rsidRDefault="00B8326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83263" w:rsidRPr="00893102" w:rsidRDefault="00B8326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83263" w:rsidRPr="00893102" w:rsidRDefault="00B83263" w:rsidP="00C76BC7">
            <w:pPr>
              <w:tabs>
                <w:tab w:val="left" w:pos="1395"/>
              </w:tabs>
              <w:rPr>
                <w:rFonts w:ascii="Times New Roman" w:hAnsi="Times New Roman" w:cs="Times New Roman"/>
              </w:rPr>
            </w:pPr>
          </w:p>
          <w:p w:rsidR="00B83263" w:rsidRPr="00893102" w:rsidRDefault="00B8326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83263" w:rsidRPr="00893102" w:rsidRDefault="00B8326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83263" w:rsidRDefault="00B8326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83263" w:rsidRPr="00893102" w:rsidRDefault="00B8326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B83263" w:rsidRPr="00893102" w:rsidRDefault="00B8326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83263" w:rsidRPr="00893102" w:rsidRDefault="00B8326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83263" w:rsidRPr="00893102" w:rsidRDefault="00B8326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83263" w:rsidRPr="00893102" w:rsidRDefault="00B8326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83263" w:rsidRPr="00893102" w:rsidRDefault="00B8326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83263" w:rsidRDefault="00B8326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83263" w:rsidRPr="00893102" w:rsidRDefault="00B8326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B83263" w:rsidRPr="00893102" w:rsidRDefault="00B8326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83263" w:rsidRPr="00893102" w:rsidRDefault="00B8326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83263" w:rsidRPr="00893102" w:rsidRDefault="00B8326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83263" w:rsidRDefault="00B83263" w:rsidP="00C76BC7">
            <w:pPr>
              <w:tabs>
                <w:tab w:val="left" w:pos="1395"/>
              </w:tabs>
              <w:rPr>
                <w:rFonts w:ascii="Times New Roman" w:hAnsi="Times New Roman" w:cs="Times New Roman"/>
              </w:rPr>
            </w:pPr>
          </w:p>
          <w:p w:rsidR="00C76BC7" w:rsidRPr="00893102" w:rsidRDefault="00C76BC7" w:rsidP="00C76BC7">
            <w:pPr>
              <w:tabs>
                <w:tab w:val="left" w:pos="1395"/>
              </w:tabs>
              <w:rPr>
                <w:rFonts w:ascii="Times New Roman" w:hAnsi="Times New Roman" w:cs="Times New Roman"/>
              </w:rPr>
            </w:pPr>
          </w:p>
          <w:p w:rsidR="00B83263" w:rsidRDefault="00B8326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83263" w:rsidRPr="00893102" w:rsidRDefault="00B8326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B83263" w:rsidRPr="00893102" w:rsidRDefault="00B8326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83263" w:rsidRPr="00893102" w:rsidRDefault="00B8326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83263" w:rsidRPr="00893102" w:rsidRDefault="00B8326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83263" w:rsidRPr="00893102" w:rsidRDefault="00B8326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83263" w:rsidRDefault="00B83263" w:rsidP="00C76BC7">
            <w:pPr>
              <w:tabs>
                <w:tab w:val="left" w:pos="1395"/>
              </w:tabs>
              <w:rPr>
                <w:rFonts w:ascii="Times New Roman" w:hAnsi="Times New Roman" w:cs="Times New Roman"/>
              </w:rPr>
            </w:pPr>
          </w:p>
          <w:p w:rsidR="00C76BC7" w:rsidRDefault="00C76BC7" w:rsidP="00C76BC7">
            <w:pPr>
              <w:tabs>
                <w:tab w:val="left" w:pos="1395"/>
              </w:tabs>
              <w:rPr>
                <w:rFonts w:ascii="Times New Roman" w:hAnsi="Times New Roman" w:cs="Times New Roman"/>
              </w:rPr>
            </w:pPr>
          </w:p>
          <w:p w:rsidR="00C76BC7" w:rsidRDefault="00C76BC7" w:rsidP="00C76BC7">
            <w:pPr>
              <w:tabs>
                <w:tab w:val="left" w:pos="1395"/>
              </w:tabs>
              <w:rPr>
                <w:rFonts w:ascii="Times New Roman" w:hAnsi="Times New Roman" w:cs="Times New Roman"/>
              </w:rPr>
            </w:pPr>
          </w:p>
          <w:p w:rsidR="00B83263" w:rsidRDefault="00B8326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B83263" w:rsidRDefault="00B8326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83263" w:rsidRPr="00893102" w:rsidRDefault="00B8326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83263" w:rsidRPr="00893102" w:rsidRDefault="00B8326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83263" w:rsidRPr="00893102" w:rsidRDefault="00B8326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B83263" w:rsidRDefault="00B83263" w:rsidP="00D31464">
            <w:pPr>
              <w:tabs>
                <w:tab w:val="left" w:pos="1395"/>
              </w:tabs>
            </w:pPr>
          </w:p>
          <w:p w:rsidR="00B83263" w:rsidRDefault="00B83263" w:rsidP="00D31464">
            <w:pPr>
              <w:tabs>
                <w:tab w:val="left" w:pos="1395"/>
              </w:tabs>
            </w:pPr>
          </w:p>
          <w:p w:rsidR="00B83263" w:rsidRPr="00875774" w:rsidRDefault="00B83263" w:rsidP="00D314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5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1- 5018 Sayılı Kamu Mali Yönetimi ve Kontrol Kanunu</w:t>
            </w:r>
          </w:p>
          <w:p w:rsidR="00B83263" w:rsidRPr="00875774" w:rsidRDefault="00B83263" w:rsidP="00D314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5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2- 5436 sayılı Kamu Mali Yön. Kontrol Kanununda Değişiklik Hakkında Kanun</w:t>
            </w:r>
          </w:p>
          <w:p w:rsidR="00B83263" w:rsidRPr="00875774" w:rsidRDefault="00B83263" w:rsidP="00D314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5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3- Merkezi Yönetim Bütçe Kanunu</w:t>
            </w:r>
          </w:p>
          <w:p w:rsidR="00B83263" w:rsidRPr="00875774" w:rsidRDefault="00B83263" w:rsidP="00D314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5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4- Merkezi Yönetim Bütçe Uygulama Tebliği.</w:t>
            </w:r>
          </w:p>
          <w:p w:rsidR="00B83263" w:rsidRDefault="00B83263" w:rsidP="00D31464">
            <w:pPr>
              <w:tabs>
                <w:tab w:val="left" w:pos="1395"/>
              </w:tabs>
            </w:pPr>
          </w:p>
        </w:tc>
      </w:tr>
    </w:tbl>
    <w:p w:rsidR="00ED441A" w:rsidRDefault="00ED441A"/>
    <w:sectPr w:rsidR="00ED44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3B65" w:rsidRDefault="006C3B65" w:rsidP="008A3A32">
      <w:pPr>
        <w:spacing w:after="0" w:line="240" w:lineRule="auto"/>
      </w:pPr>
      <w:r>
        <w:separator/>
      </w:r>
    </w:p>
  </w:endnote>
  <w:endnote w:type="continuationSeparator" w:id="0">
    <w:p w:rsidR="006C3B65" w:rsidRDefault="006C3B65" w:rsidP="008A3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1B6" w:rsidRDefault="009331B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A32" w:rsidRPr="00C4613E" w:rsidRDefault="008A3A32" w:rsidP="00C4613E">
    <w:pPr>
      <w:tabs>
        <w:tab w:val="center" w:pos="4536"/>
        <w:tab w:val="right" w:pos="9072"/>
      </w:tabs>
      <w:rPr>
        <w:rFonts w:ascii="Times New Roman" w:hAnsi="Times New Roman"/>
        <w:sz w:val="20"/>
      </w:rPr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1B6" w:rsidRDefault="009331B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3B65" w:rsidRDefault="006C3B65" w:rsidP="008A3A32">
      <w:pPr>
        <w:spacing w:after="0" w:line="240" w:lineRule="auto"/>
      </w:pPr>
      <w:r>
        <w:separator/>
      </w:r>
    </w:p>
  </w:footnote>
  <w:footnote w:type="continuationSeparator" w:id="0">
    <w:p w:rsidR="006C3B65" w:rsidRDefault="006C3B65" w:rsidP="008A3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1B6" w:rsidRDefault="009331B6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572" w:type="dxa"/>
      <w:tblLook w:val="04A0" w:firstRow="1" w:lastRow="0" w:firstColumn="1" w:lastColumn="0" w:noHBand="0" w:noVBand="1"/>
    </w:tblPr>
    <w:tblGrid>
      <w:gridCol w:w="1566"/>
      <w:gridCol w:w="5524"/>
      <w:gridCol w:w="1558"/>
      <w:gridCol w:w="1294"/>
    </w:tblGrid>
    <w:tr w:rsidR="008A3A32" w:rsidRPr="009A2034" w:rsidTr="00D31464">
      <w:trPr>
        <w:trHeight w:val="267"/>
      </w:trPr>
      <w:tc>
        <w:tcPr>
          <w:tcW w:w="1566" w:type="dxa"/>
          <w:vMerge w:val="restart"/>
        </w:tcPr>
        <w:p w:rsidR="008A3A32" w:rsidRPr="009A2034" w:rsidRDefault="008A3A32" w:rsidP="009331B6">
          <w:pPr>
            <w:spacing w:before="60"/>
            <w:rPr>
              <w:rFonts w:ascii="Century Gothic" w:eastAsia="Century Gothic" w:hAnsi="Century Gothic" w:cs="Times New Roman"/>
            </w:rPr>
          </w:pPr>
          <w:r w:rsidRPr="009A2034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41C741B7" wp14:editId="1430E220">
                <wp:extent cx="854075" cy="827848"/>
                <wp:effectExtent l="0" t="0" r="317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24" w:type="dxa"/>
          <w:vMerge w:val="restart"/>
        </w:tcPr>
        <w:p w:rsidR="008A3A32" w:rsidRPr="009A2034" w:rsidRDefault="008A3A32" w:rsidP="008A3A32">
          <w:pPr>
            <w:jc w:val="center"/>
            <w:rPr>
              <w:rFonts w:ascii="Times New Roman" w:eastAsia="Century Gothic" w:hAnsi="Times New Roman" w:cs="Times New Roman"/>
              <w:b/>
            </w:rPr>
          </w:pPr>
        </w:p>
        <w:p w:rsidR="008A3A32" w:rsidRPr="009A2034" w:rsidRDefault="008A3A32" w:rsidP="008A3A32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9A2034">
            <w:rPr>
              <w:rFonts w:ascii="Times New Roman" w:eastAsia="Century Gothic" w:hAnsi="Times New Roman" w:cs="Times New Roman"/>
              <w:b/>
            </w:rPr>
            <w:t>T.C.</w:t>
          </w:r>
        </w:p>
        <w:p w:rsidR="008A3A32" w:rsidRPr="009A2034" w:rsidRDefault="008A3A32" w:rsidP="008A3A32">
          <w:pPr>
            <w:jc w:val="center"/>
            <w:rPr>
              <w:rFonts w:ascii="Times New Roman" w:eastAsia="Century Gothic" w:hAnsi="Times New Roman" w:cs="Times New Roman"/>
            </w:rPr>
          </w:pPr>
          <w:r w:rsidRPr="009A2034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:rsidR="008A3A32" w:rsidRPr="00194FD4" w:rsidRDefault="008A3A32" w:rsidP="008A3A32">
          <w:pPr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Strateji Geliştirme</w:t>
          </w:r>
          <w:r w:rsidRPr="00194FD4">
            <w:rPr>
              <w:rFonts w:ascii="Times New Roman" w:hAnsi="Times New Roman" w:cs="Times New Roman"/>
              <w:b/>
            </w:rPr>
            <w:t xml:space="preserve"> Daire Başkanlığı </w:t>
          </w:r>
        </w:p>
        <w:p w:rsidR="008A3A32" w:rsidRPr="00194FD4" w:rsidRDefault="00B83263" w:rsidP="008A3A32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</w:rPr>
            <w:t>Tenkis İşlemi İş Akışı</w:t>
          </w:r>
        </w:p>
      </w:tc>
      <w:tc>
        <w:tcPr>
          <w:tcW w:w="1558" w:type="dxa"/>
        </w:tcPr>
        <w:p w:rsidR="008A3A32" w:rsidRPr="00C76BC7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C76BC7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294" w:type="dxa"/>
          <w:vAlign w:val="center"/>
        </w:tcPr>
        <w:p w:rsidR="008A3A32" w:rsidRPr="00C76BC7" w:rsidRDefault="009331B6" w:rsidP="008A3A32">
          <w:pPr>
            <w:jc w:val="center"/>
            <w:rPr>
              <w:rFonts w:ascii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Times New Roman" w:hAnsi="Times New Roman" w:cs="Times New Roman"/>
              <w:color w:val="000000"/>
              <w:sz w:val="20"/>
              <w:szCs w:val="20"/>
            </w:rPr>
            <w:t>KYS-İA-113</w:t>
          </w:r>
        </w:p>
      </w:tc>
    </w:tr>
    <w:tr w:rsidR="008A3A32" w:rsidRPr="009A2034" w:rsidTr="00D31464">
      <w:trPr>
        <w:trHeight w:val="267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C76BC7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C76BC7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294" w:type="dxa"/>
          <w:vAlign w:val="center"/>
        </w:tcPr>
        <w:p w:rsidR="008A3A32" w:rsidRPr="00C76BC7" w:rsidRDefault="00CB4794" w:rsidP="00CB4794">
          <w:pPr>
            <w:rPr>
              <w:rFonts w:ascii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Times New Roman" w:hAnsi="Times New Roman" w:cs="Times New Roman"/>
              <w:color w:val="000000"/>
              <w:sz w:val="20"/>
              <w:szCs w:val="20"/>
            </w:rPr>
            <w:t>05.07.2021</w:t>
          </w:r>
        </w:p>
      </w:tc>
    </w:tr>
    <w:tr w:rsidR="008A3A32" w:rsidRPr="009A2034" w:rsidTr="00D31464">
      <w:trPr>
        <w:trHeight w:val="281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C76BC7" w:rsidRDefault="009331B6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8A3A32" w:rsidRPr="00C76BC7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294" w:type="dxa"/>
        </w:tcPr>
        <w:p w:rsidR="008A3A32" w:rsidRPr="00C76BC7" w:rsidRDefault="009331B6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-</w:t>
          </w:r>
        </w:p>
      </w:tc>
    </w:tr>
    <w:tr w:rsidR="008A3A32" w:rsidRPr="009A2034" w:rsidTr="00D31464">
      <w:trPr>
        <w:trHeight w:val="281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C76BC7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C76BC7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294" w:type="dxa"/>
        </w:tcPr>
        <w:p w:rsidR="008A3A32" w:rsidRPr="00C76BC7" w:rsidRDefault="00C76BC7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C76BC7">
            <w:rPr>
              <w:rFonts w:ascii="Times New Roman" w:eastAsia="Century Gothic" w:hAnsi="Times New Roman" w:cs="Times New Roman"/>
              <w:sz w:val="20"/>
              <w:szCs w:val="20"/>
            </w:rPr>
            <w:t>00</w:t>
          </w:r>
        </w:p>
      </w:tc>
    </w:tr>
    <w:tr w:rsidR="008A3A32" w:rsidRPr="009A2034" w:rsidTr="00D31464">
      <w:trPr>
        <w:trHeight w:val="267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C76BC7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C76BC7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294" w:type="dxa"/>
        </w:tcPr>
        <w:p w:rsidR="008A3A32" w:rsidRPr="00C76BC7" w:rsidRDefault="00C76BC7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C76BC7">
            <w:rPr>
              <w:rFonts w:ascii="Times New Roman" w:eastAsia="Century Gothic" w:hAnsi="Times New Roman" w:cs="Times New Roman"/>
              <w:sz w:val="20"/>
              <w:szCs w:val="20"/>
            </w:rPr>
            <w:t>1/1</w:t>
          </w:r>
        </w:p>
      </w:tc>
    </w:tr>
  </w:tbl>
  <w:p w:rsidR="008A3A32" w:rsidRDefault="008A3A3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1B6" w:rsidRDefault="009331B6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A32"/>
    <w:rsid w:val="001D2826"/>
    <w:rsid w:val="002B743A"/>
    <w:rsid w:val="002E188E"/>
    <w:rsid w:val="00300262"/>
    <w:rsid w:val="00371D0C"/>
    <w:rsid w:val="00420DFA"/>
    <w:rsid w:val="00444332"/>
    <w:rsid w:val="00640666"/>
    <w:rsid w:val="006C3B65"/>
    <w:rsid w:val="007907B8"/>
    <w:rsid w:val="008A3A32"/>
    <w:rsid w:val="009331B6"/>
    <w:rsid w:val="00A3415E"/>
    <w:rsid w:val="00B83263"/>
    <w:rsid w:val="00C4613E"/>
    <w:rsid w:val="00C76BC7"/>
    <w:rsid w:val="00CB4794"/>
    <w:rsid w:val="00CD321C"/>
    <w:rsid w:val="00DE21D4"/>
    <w:rsid w:val="00ED441A"/>
    <w:rsid w:val="00F17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8A6A5"/>
  <w15:chartTrackingRefBased/>
  <w15:docId w15:val="{549F84EF-265F-4B8C-97DA-840203270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A3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A3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A3A32"/>
  </w:style>
  <w:style w:type="paragraph" w:styleId="AltBilgi">
    <w:name w:val="footer"/>
    <w:basedOn w:val="Normal"/>
    <w:link w:val="AltBilgiChar"/>
    <w:uiPriority w:val="99"/>
    <w:unhideWhenUsed/>
    <w:rsid w:val="008A3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A3A32"/>
  </w:style>
  <w:style w:type="table" w:styleId="TabloKlavuzu">
    <w:name w:val="Table Grid"/>
    <w:basedOn w:val="NormalTablo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1">
    <w:name w:val="Tablo Kılavuzu11"/>
    <w:basedOn w:val="NormalTablo"/>
    <w:next w:val="TabloKlavuzu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1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ESRA AVANOGLU</cp:lastModifiedBy>
  <cp:revision>8</cp:revision>
  <dcterms:created xsi:type="dcterms:W3CDTF">2020-11-09T07:51:00Z</dcterms:created>
  <dcterms:modified xsi:type="dcterms:W3CDTF">2025-02-08T10:52:00Z</dcterms:modified>
</cp:coreProperties>
</file>