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66"/>
        <w:gridCol w:w="2064"/>
        <w:gridCol w:w="2622"/>
      </w:tblGrid>
      <w:tr w:rsidR="00362FE6" w14:paraId="5DF98522" w14:textId="77777777" w:rsidTr="00DC3A56">
        <w:trPr>
          <w:trHeight w:val="282"/>
        </w:trPr>
        <w:tc>
          <w:tcPr>
            <w:tcW w:w="636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64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22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  <w:bookmarkStart w:id="0" w:name="_GoBack"/>
        <w:bookmarkEnd w:id="0"/>
      </w:tr>
      <w:tr w:rsidR="00362FE6" w14:paraId="0781829A" w14:textId="77777777" w:rsidTr="00DC3A56">
        <w:trPr>
          <w:trHeight w:val="11722"/>
        </w:trPr>
        <w:tc>
          <w:tcPr>
            <w:tcW w:w="636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559D70FD">
                  <wp:extent cx="3808095" cy="7048500"/>
                  <wp:effectExtent l="19050" t="0" r="78105" b="1905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64" w:type="dxa"/>
            <w:vAlign w:val="center"/>
          </w:tcPr>
          <w:p w14:paraId="17B6C3B3" w14:textId="77777777" w:rsidR="00DC3A56" w:rsidRDefault="00DC3A56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5FA231DD" w14:textId="77777777" w:rsidR="00DC3A56" w:rsidRDefault="00DC3A56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597E5C27" w:rsidR="00982AB9" w:rsidRPr="00114CB8" w:rsidRDefault="00DC3A56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22" w:type="dxa"/>
            <w:vAlign w:val="center"/>
          </w:tcPr>
          <w:p w14:paraId="13FCE895" w14:textId="52DC4095" w:rsidR="00114CB8" w:rsidRDefault="00065806" w:rsidP="00065806">
            <w:pPr>
              <w:pStyle w:val="TableParagraph"/>
              <w:rPr>
                <w:sz w:val="20"/>
                <w:szCs w:val="20"/>
              </w:rPr>
            </w:pPr>
            <w:r w:rsidRPr="00065806">
              <w:rPr>
                <w:sz w:val="20"/>
                <w:szCs w:val="20"/>
              </w:rPr>
              <w:t>657 sayılı Devlet Memurları Kanunu</w:t>
            </w:r>
            <w:r>
              <w:rPr>
                <w:sz w:val="20"/>
                <w:szCs w:val="20"/>
              </w:rPr>
              <w:t>’nu</w:t>
            </w:r>
            <w:r w:rsidRPr="00065806">
              <w:rPr>
                <w:sz w:val="20"/>
                <w:szCs w:val="20"/>
              </w:rPr>
              <w:t>n 74. ve 76. maddeleri</w:t>
            </w:r>
          </w:p>
          <w:p w14:paraId="69E4047B" w14:textId="77777777" w:rsidR="00065806" w:rsidRPr="00114CB8" w:rsidRDefault="00065806" w:rsidP="00065806">
            <w:pPr>
              <w:pStyle w:val="TableParagraph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065806">
            <w:pPr>
              <w:pStyle w:val="TableParagraph"/>
              <w:rPr>
                <w:sz w:val="18"/>
                <w:szCs w:val="20"/>
              </w:rPr>
            </w:pPr>
          </w:p>
          <w:p w14:paraId="63CBDA63" w14:textId="6A57B288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>2547 sayılı Yükseköğretim Kanunu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’nu</w:t>
            </w:r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31., 32. ve 33. maddeleri  </w:t>
            </w:r>
          </w:p>
          <w:p w14:paraId="14A12611" w14:textId="6B40F353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C3ABF7" w14:textId="77777777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474AFF" w14:textId="23DE8815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>2914 sayılı Yükseköğretim Personel Kanunu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’nu</w:t>
            </w:r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3/B, 3/C ve 4. maddeleri </w:t>
            </w:r>
          </w:p>
          <w:p w14:paraId="15555732" w14:textId="2EA90377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F6B2D1" w14:textId="77777777" w:rsidR="00065806" w:rsidRDefault="00065806" w:rsidP="000658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E071FB" w14:textId="3AAD067E" w:rsidR="00982AB9" w:rsidRDefault="00065806" w:rsidP="00065806"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Öğretim Üyesi Dışındaki Öğretim Elemanı Kadrolarına Naklen veya Açıktan Yapılacak Atamalarda Uygulanacak Merkezi Sınav ile Giriş Sınavlarına İlişkin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065806">
              <w:rPr>
                <w:rFonts w:ascii="Times New Roman" w:eastAsia="Times New Roman" w:hAnsi="Times New Roman" w:cs="Times New Roman"/>
                <w:sz w:val="20"/>
                <w:szCs w:val="20"/>
              </w:rPr>
              <w:t>sul ve Esaslar Hakkında Yönetmelik</w:t>
            </w: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F9DA8" w14:textId="77777777" w:rsidR="0093053E" w:rsidRDefault="0093053E" w:rsidP="00DC3A56">
      <w:pPr>
        <w:spacing w:after="0" w:line="240" w:lineRule="auto"/>
      </w:pPr>
      <w:r>
        <w:separator/>
      </w:r>
    </w:p>
  </w:endnote>
  <w:endnote w:type="continuationSeparator" w:id="0">
    <w:p w14:paraId="0744DE6A" w14:textId="77777777" w:rsidR="0093053E" w:rsidRDefault="0093053E" w:rsidP="00DC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34CA6" w14:textId="77777777" w:rsidR="0093053E" w:rsidRDefault="0093053E" w:rsidP="00DC3A56">
      <w:pPr>
        <w:spacing w:after="0" w:line="240" w:lineRule="auto"/>
      </w:pPr>
      <w:r>
        <w:separator/>
      </w:r>
    </w:p>
  </w:footnote>
  <w:footnote w:type="continuationSeparator" w:id="0">
    <w:p w14:paraId="43137E16" w14:textId="77777777" w:rsidR="0093053E" w:rsidRDefault="0093053E" w:rsidP="00DC3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DC3A56" w14:paraId="5A48FFE1" w14:textId="77777777" w:rsidTr="00B8457B">
      <w:trPr>
        <w:trHeight w:val="260"/>
      </w:trPr>
      <w:tc>
        <w:tcPr>
          <w:tcW w:w="2077" w:type="dxa"/>
          <w:vMerge w:val="restart"/>
        </w:tcPr>
        <w:p w14:paraId="4A51DF97" w14:textId="77777777" w:rsidR="00DC3A56" w:rsidRDefault="00DC3A56" w:rsidP="00DC3A56">
          <w:pPr>
            <w:pStyle w:val="TableParagraph"/>
            <w:spacing w:before="2"/>
            <w:rPr>
              <w:sz w:val="5"/>
            </w:rPr>
          </w:pPr>
        </w:p>
        <w:p w14:paraId="41FB9226" w14:textId="77777777" w:rsidR="00DC3A56" w:rsidRDefault="00DC3A56" w:rsidP="00DC3A56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E42BB10" wp14:editId="310F1EC5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6B22A407" w14:textId="77777777" w:rsidR="00DC3A56" w:rsidRDefault="00DC3A56" w:rsidP="00DC3A56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AFB93C9" w14:textId="77777777" w:rsidR="00DC3A56" w:rsidRDefault="00DC3A56" w:rsidP="00DC3A56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10614796" w14:textId="77777777" w:rsidR="00DC3A56" w:rsidRDefault="00DC3A56" w:rsidP="00DC3A56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F03F67E" w14:textId="77777777" w:rsidR="00DC3A56" w:rsidRDefault="00DC3A56" w:rsidP="00DC3A56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636272">
            <w:t>Akademik</w:t>
          </w:r>
          <w:proofErr w:type="spellEnd"/>
          <w:r w:rsidRPr="00636272">
            <w:t xml:space="preserve"> </w:t>
          </w:r>
          <w:proofErr w:type="spellStart"/>
          <w:r w:rsidRPr="00636272">
            <w:t>Personel</w:t>
          </w:r>
          <w:proofErr w:type="spellEnd"/>
          <w:r w:rsidRPr="00636272">
            <w:t xml:space="preserve"> </w:t>
          </w:r>
          <w:proofErr w:type="spellStart"/>
          <w:r w:rsidRPr="00636272">
            <w:t>Atama</w:t>
          </w:r>
          <w:proofErr w:type="spellEnd"/>
          <w:r w:rsidRPr="00636272">
            <w:t xml:space="preserve"> (</w:t>
          </w:r>
          <w:proofErr w:type="spellStart"/>
          <w:r w:rsidRPr="00636272">
            <w:t>Öğretim</w:t>
          </w:r>
          <w:proofErr w:type="spellEnd"/>
          <w:r w:rsidRPr="00636272">
            <w:t xml:space="preserve"> </w:t>
          </w:r>
          <w:proofErr w:type="spellStart"/>
          <w:r w:rsidRPr="00636272">
            <w:t>Üyesi</w:t>
          </w:r>
          <w:proofErr w:type="spellEnd"/>
          <w:r w:rsidRPr="00636272">
            <w:t xml:space="preserve"> </w:t>
          </w:r>
          <w:proofErr w:type="spellStart"/>
          <w:r w:rsidRPr="00636272">
            <w:t>Dışındaki</w:t>
          </w:r>
          <w:proofErr w:type="spellEnd"/>
          <w:r w:rsidRPr="00636272">
            <w:t xml:space="preserve"> </w:t>
          </w:r>
        </w:p>
        <w:p w14:paraId="56143808" w14:textId="77777777" w:rsidR="00DC3A56" w:rsidRDefault="00DC3A56" w:rsidP="00DC3A56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636272">
            <w:t>Öğretim</w:t>
          </w:r>
          <w:proofErr w:type="spellEnd"/>
          <w:r w:rsidRPr="00636272">
            <w:t xml:space="preserve"> </w:t>
          </w:r>
          <w:proofErr w:type="spellStart"/>
          <w:r w:rsidRPr="00636272">
            <w:t>Elemanları</w:t>
          </w:r>
          <w:proofErr w:type="spellEnd"/>
          <w:r w:rsidRPr="00636272">
            <w:t xml:space="preserve">) </w:t>
          </w:r>
          <w:proofErr w:type="spellStart"/>
          <w:r w:rsidRPr="00636272">
            <w:t>İş</w:t>
          </w:r>
          <w:proofErr w:type="spellEnd"/>
          <w:r w:rsidRPr="00636272">
            <w:t xml:space="preserve"> </w:t>
          </w:r>
          <w:proofErr w:type="spellStart"/>
          <w:r w:rsidRPr="00636272">
            <w:t>Akış</w:t>
          </w:r>
          <w:proofErr w:type="spellEnd"/>
          <w:r w:rsidRPr="00636272">
            <w:t xml:space="preserve"> </w:t>
          </w:r>
          <w:proofErr w:type="spellStart"/>
          <w:r w:rsidRPr="00636272">
            <w:t>Süreci</w:t>
          </w:r>
          <w:proofErr w:type="spellEnd"/>
        </w:p>
      </w:tc>
      <w:tc>
        <w:tcPr>
          <w:tcW w:w="1667" w:type="dxa"/>
        </w:tcPr>
        <w:p w14:paraId="60B67946" w14:textId="77777777" w:rsidR="00DC3A56" w:rsidRDefault="00DC3A56" w:rsidP="00DC3A56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357619F" w14:textId="77777777" w:rsidR="00DC3A56" w:rsidRDefault="00DC3A56" w:rsidP="00DC3A56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158</w:t>
          </w:r>
        </w:p>
      </w:tc>
    </w:tr>
    <w:tr w:rsidR="00DC3A56" w14:paraId="5F447701" w14:textId="77777777" w:rsidTr="00B8457B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3D8D42E4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F4BEABC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E791A31" w14:textId="77777777" w:rsidR="00DC3A56" w:rsidRDefault="00DC3A56" w:rsidP="00DC3A56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6EEB939" w14:textId="77777777" w:rsidR="00DC3A56" w:rsidRDefault="00DC3A56" w:rsidP="00DC3A56">
          <w:pPr>
            <w:pStyle w:val="TableParagraph"/>
            <w:spacing w:line="225" w:lineRule="exact"/>
            <w:rPr>
              <w:sz w:val="20"/>
            </w:rPr>
          </w:pPr>
          <w:r w:rsidRPr="0056189B">
            <w:rPr>
              <w:spacing w:val="-2"/>
              <w:sz w:val="20"/>
            </w:rPr>
            <w:t>05.07.2021</w:t>
          </w:r>
        </w:p>
      </w:tc>
    </w:tr>
    <w:tr w:rsidR="00DC3A56" w14:paraId="79A54FB0" w14:textId="77777777" w:rsidTr="00B8457B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0963D26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EB4C832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8712DDB" w14:textId="77777777" w:rsidR="00DC3A56" w:rsidRDefault="00DC3A56" w:rsidP="00DC3A56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8F928F7" w14:textId="6D01E556" w:rsidR="00DC3A56" w:rsidRDefault="00C13132" w:rsidP="00DC3A56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DC3A56" w14:paraId="7F4284E4" w14:textId="77777777" w:rsidTr="00B8457B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55EF0979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E4B4E95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A128BFC" w14:textId="77777777" w:rsidR="00DC3A56" w:rsidRDefault="00DC3A56" w:rsidP="00DC3A56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49124ED" w14:textId="67BD9E17" w:rsidR="00DC3A56" w:rsidRDefault="00C13132" w:rsidP="00DC3A56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DC3A56" w14:paraId="6B0DDF77" w14:textId="77777777" w:rsidTr="00B8457B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35F11524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CC4D8B8" w14:textId="77777777" w:rsidR="00DC3A56" w:rsidRDefault="00DC3A56" w:rsidP="00DC3A56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6BB1876" w14:textId="77777777" w:rsidR="00DC3A56" w:rsidRDefault="00DC3A56" w:rsidP="00DC3A56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2A62607" w14:textId="77777777" w:rsidR="00DC3A56" w:rsidRDefault="00DC3A56" w:rsidP="00DC3A56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369350B0" w14:textId="77777777" w:rsidR="00DC3A56" w:rsidRDefault="00DC3A5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65806"/>
    <w:rsid w:val="000B282C"/>
    <w:rsid w:val="00114CB8"/>
    <w:rsid w:val="001D32BD"/>
    <w:rsid w:val="00241026"/>
    <w:rsid w:val="002429BC"/>
    <w:rsid w:val="00246D7C"/>
    <w:rsid w:val="00362FE6"/>
    <w:rsid w:val="003963CA"/>
    <w:rsid w:val="003E5926"/>
    <w:rsid w:val="0043201B"/>
    <w:rsid w:val="0043359D"/>
    <w:rsid w:val="00561181"/>
    <w:rsid w:val="0056189B"/>
    <w:rsid w:val="005E12EE"/>
    <w:rsid w:val="00636272"/>
    <w:rsid w:val="00691DB5"/>
    <w:rsid w:val="006B4840"/>
    <w:rsid w:val="006D2E26"/>
    <w:rsid w:val="007B610A"/>
    <w:rsid w:val="007F76EA"/>
    <w:rsid w:val="0081567B"/>
    <w:rsid w:val="008634EF"/>
    <w:rsid w:val="008C2D15"/>
    <w:rsid w:val="008D3255"/>
    <w:rsid w:val="008E2190"/>
    <w:rsid w:val="008F54E7"/>
    <w:rsid w:val="0093053E"/>
    <w:rsid w:val="00975AA1"/>
    <w:rsid w:val="00982AB9"/>
    <w:rsid w:val="00A75285"/>
    <w:rsid w:val="00A81BA3"/>
    <w:rsid w:val="00AC2EA1"/>
    <w:rsid w:val="00B15BC2"/>
    <w:rsid w:val="00B34D0A"/>
    <w:rsid w:val="00B54954"/>
    <w:rsid w:val="00B62E9F"/>
    <w:rsid w:val="00BC2B9E"/>
    <w:rsid w:val="00BC4AC4"/>
    <w:rsid w:val="00C13132"/>
    <w:rsid w:val="00CD141C"/>
    <w:rsid w:val="00D240E5"/>
    <w:rsid w:val="00D562AF"/>
    <w:rsid w:val="00DC3A56"/>
    <w:rsid w:val="00E10A40"/>
    <w:rsid w:val="00E15524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1D32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DC3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A56"/>
  </w:style>
  <w:style w:type="paragraph" w:styleId="AltBilgi">
    <w:name w:val="footer"/>
    <w:basedOn w:val="Normal"/>
    <w:link w:val="AltBilgiChar"/>
    <w:uiPriority w:val="99"/>
    <w:unhideWhenUsed/>
    <w:rsid w:val="00DC3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tr-TR"/>
        </a:p>
      </dgm:t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Akademik Personel Atama </a:t>
          </a:r>
        </a:p>
        <a:p>
          <a:r>
            <a:rPr lang="tr-TR" sz="900" b="1"/>
            <a:t>(Öğretim Üyesi Dışındaki Öğretim Elemanları) </a:t>
          </a:r>
        </a:p>
        <a:p>
          <a:r>
            <a:rPr lang="tr-TR" sz="900" b="1"/>
            <a:t>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İlan Resmî Gazete’de yayımlandıktan sonra adaylar başvuru dosyalarını ilgili birime teslim ederler.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Başvurular tamamlandıktan sonra ilgili birimce belirlenen jüriler tarafından değerlendirme yapılır ve Personel Daire Başkanlığına bildirilir.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Değerlendirme sonuçları Personel Daire Başkanlığı tarafından Üniversite web sayfasında ilan edilir. 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İlgili Birim tarafından atanmaya hak kazanan adayın atanmasına ilişkin Yönetim Kurulu Kararı alınır.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Aday kamu kurumunda çalışmıyorsa Arşiv Araştırması için İl Valiliğine resmi yazı yazılır. Kamu kurumunda çalışıyor ise çalıştığı kuruma muvafakat talebi yazısı yazılır.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Göreve başlama yazısı gelen personelin özlük dosyası açılarak gerekli sistem girişleri yapılır.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Arşiv araştırması sonucu veya muvafakat talebi olumlu ise atama kararnamesi hazırlanarak Rektör onayına sunulur.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Akademik personel atama (öğretim üyesi dışındaki </a:t>
          </a:r>
        </a:p>
        <a:p>
          <a:r>
            <a:rPr lang="tr-TR" sz="900" b="1"/>
            <a:t>öğretim elemanları) iş akış süreci sonlandırılır.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8D8B69EE-36D0-49E4-B289-40D144B45C96}">
      <dgm:prSet custT="1"/>
      <dgm:spPr/>
      <dgm:t>
        <a:bodyPr/>
        <a:lstStyle/>
        <a:p>
          <a:r>
            <a:rPr lang="tr-TR" sz="900" b="1"/>
            <a:t>Atama onayı ilgili birime ve kişiye resmi yazı ile göreve başlama işlemlerinin yapılması için gönderilir.</a:t>
          </a:r>
        </a:p>
      </dgm:t>
    </dgm:pt>
    <dgm:pt modelId="{1F03C3F1-BDAD-4D0C-9F96-CDC347261B6C}" type="parTrans" cxnId="{C472065C-A301-4B38-9FB8-FCF659EBB664}">
      <dgm:prSet/>
      <dgm:spPr/>
      <dgm:t>
        <a:bodyPr/>
        <a:lstStyle/>
        <a:p>
          <a:endParaRPr lang="tr-TR"/>
        </a:p>
      </dgm:t>
    </dgm:pt>
    <dgm:pt modelId="{07E25BDC-A757-4844-800E-C99235FA2879}" type="sibTrans" cxnId="{C472065C-A301-4B38-9FB8-FCF659EBB664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542A5C37-64DB-4630-9BB4-B98A7730A4ED}" type="pres">
      <dgm:prSet presAssocID="{A9754F0F-78D6-48FB-8156-B31BAFB7E5EB}" presName="node" presStyleLbl="node1" presStyleIdx="0" presStyleCnt="10" custScaleX="723934" custScaleY="26867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9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9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10" custScaleX="723934" custScaleY="21477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9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9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10" custScaleX="723934" custScaleY="25563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9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9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10" custScaleX="723934" custScaleY="2491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9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9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10" custScaleX="723934" custScaleY="21053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9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9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10" custScaleX="723934" custScaleY="35420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9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9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10" custScaleX="723934" custScaleY="22268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9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9"/>
      <dgm:spPr/>
      <dgm:t>
        <a:bodyPr/>
        <a:lstStyle/>
        <a:p>
          <a:endParaRPr lang="tr-TR"/>
        </a:p>
      </dgm:t>
    </dgm:pt>
    <dgm:pt modelId="{8ADD7B0B-A0B2-436F-B5B1-FA9E62DB594F}" type="pres">
      <dgm:prSet presAssocID="{8D8B69EE-36D0-49E4-B289-40D144B45C96}" presName="node" presStyleLbl="node1" presStyleIdx="7" presStyleCnt="10" custScaleX="723934" custScaleY="2916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2DDAEF71-9D4A-418C-934F-127B1B18544F}" type="pres">
      <dgm:prSet presAssocID="{07E25BDC-A757-4844-800E-C99235FA2879}" presName="sibTrans" presStyleLbl="sibTrans2D1" presStyleIdx="7" presStyleCnt="9" custScaleX="154250" custScaleY="385625"/>
      <dgm:spPr/>
      <dgm:t>
        <a:bodyPr/>
        <a:lstStyle/>
        <a:p>
          <a:endParaRPr lang="tr-TR"/>
        </a:p>
      </dgm:t>
    </dgm:pt>
    <dgm:pt modelId="{FEA116B3-FFA5-48A9-AE1E-3E4651D34D3B}" type="pres">
      <dgm:prSet presAssocID="{07E25BDC-A757-4844-800E-C99235FA2879}" presName="connectorText" presStyleLbl="sibTrans2D1" presStyleIdx="7" presStyleCnt="9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8" presStyleCnt="10" custScaleX="723934" custScaleY="24799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8" presStyleCnt="9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8" presStyleCnt="9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9" presStyleCnt="10" custScaleX="723934" custScaleY="24396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8B44C397-50C9-4661-B4B1-9BFEC3995500}" type="presOf" srcId="{07E25BDC-A757-4844-800E-C99235FA2879}" destId="{2DDAEF71-9D4A-418C-934F-127B1B18544F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FE7EF6CF-CA16-46E3-AEA3-959B5FF9C0DF}" type="presOf" srcId="{07E25BDC-A757-4844-800E-C99235FA2879}" destId="{FEA116B3-FFA5-48A9-AE1E-3E4651D34D3B}" srcOrd="1" destOrd="0" presId="urn:microsoft.com/office/officeart/2005/8/layout/process2"/>
    <dgm:cxn modelId="{C472065C-A301-4B38-9FB8-FCF659EBB664}" srcId="{8E28F875-626C-4E40-9FCF-7B923E3B39D7}" destId="{8D8B69EE-36D0-49E4-B289-40D144B45C96}" srcOrd="7" destOrd="0" parTransId="{1F03C3F1-BDAD-4D0C-9F96-CDC347261B6C}" sibTransId="{07E25BDC-A757-4844-800E-C99235FA2879}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1926EE24-5630-46D2-9F4E-9E92E41BB584}" type="presOf" srcId="{8D8B69EE-36D0-49E4-B289-40D144B45C96}" destId="{8ADD7B0B-A0B2-436F-B5B1-FA9E62DB594F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FB57477B-67F6-4673-B8C0-8CF78D7BB4AC}" srcId="{8E28F875-626C-4E40-9FCF-7B923E3B39D7}" destId="{4C73CEE8-7BE3-460E-A965-2ED09D26FB38}" srcOrd="9" destOrd="0" parTransId="{D257C84C-97F0-43B2-9129-65D15F9DA444}" sibTransId="{2B39802F-F2CE-4321-9FF1-6F0E6CD6FA14}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BAE23752-113E-435A-8692-463FF53123BF}" srcId="{8E28F875-626C-4E40-9FCF-7B923E3B39D7}" destId="{6FC7FC97-49E6-4571-B0D2-7436A6C548B1}" srcOrd="8" destOrd="0" parTransId="{8B43164F-ADBC-427A-A620-A6372C176327}" sibTransId="{3D93FCC5-0628-47EB-BDAE-075F33F277E4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5BC6AB30-6AD2-4D50-B7CA-13B9915CBDEF}" type="presParOf" srcId="{94FD426F-6204-49B0-A651-5FDEA5304E92}" destId="{8ADD7B0B-A0B2-436F-B5B1-FA9E62DB594F}" srcOrd="14" destOrd="0" presId="urn:microsoft.com/office/officeart/2005/8/layout/process2"/>
    <dgm:cxn modelId="{9DEDEFD3-EDD6-47EE-919E-D49FBF3AF693}" type="presParOf" srcId="{94FD426F-6204-49B0-A651-5FDEA5304E92}" destId="{2DDAEF71-9D4A-418C-934F-127B1B18544F}" srcOrd="15" destOrd="0" presId="urn:microsoft.com/office/officeart/2005/8/layout/process2"/>
    <dgm:cxn modelId="{286981E4-9CA9-413E-8702-A0BBBE0AAF5C}" type="presParOf" srcId="{2DDAEF71-9D4A-418C-934F-127B1B18544F}" destId="{FEA116B3-FFA5-48A9-AE1E-3E4651D34D3B}" srcOrd="0" destOrd="0" presId="urn:microsoft.com/office/officeart/2005/8/layout/process2"/>
    <dgm:cxn modelId="{ED888AC0-76FB-49D6-B483-7FA5B2FEDFE2}" type="presParOf" srcId="{94FD426F-6204-49B0-A651-5FDEA5304E92}" destId="{5C19F555-F663-47F0-9565-8D3B014BD7FF}" srcOrd="16" destOrd="0" presId="urn:microsoft.com/office/officeart/2005/8/layout/process2"/>
    <dgm:cxn modelId="{7A4102E7-295E-4AE6-90E5-9BA84DA36089}" type="presParOf" srcId="{94FD426F-6204-49B0-A651-5FDEA5304E92}" destId="{9ED26E84-C573-478B-BD09-CC346E0C7D19}" srcOrd="17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6486"/>
          <a:ext cx="3808095" cy="62816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Atama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(Öğretim Üyesi Dışındaki Öğretim Elemanları)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İş Akış Süreci</a:t>
          </a:r>
        </a:p>
      </dsp:txBody>
      <dsp:txXfrm>
        <a:off x="18398" y="24884"/>
        <a:ext cx="3771299" cy="591364"/>
      </dsp:txXfrm>
    </dsp:sp>
    <dsp:sp modelId="{DE9A427B-15EF-4F93-A362-FDCAEE0AF53D}">
      <dsp:nvSpPr>
        <dsp:cNvPr id="0" name=""/>
        <dsp:cNvSpPr/>
      </dsp:nvSpPr>
      <dsp:spPr>
        <a:xfrm rot="5400000">
          <a:off x="1836426" y="490236"/>
          <a:ext cx="135242" cy="4057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31" y="625476"/>
        <a:ext cx="243434" cy="94669"/>
      </dsp:txXfrm>
    </dsp:sp>
    <dsp:sp modelId="{862EEFF5-508E-4BDA-9F5A-80DDAC32490D}">
      <dsp:nvSpPr>
        <dsp:cNvPr id="0" name=""/>
        <dsp:cNvSpPr/>
      </dsp:nvSpPr>
      <dsp:spPr>
        <a:xfrm>
          <a:off x="0" y="751548"/>
          <a:ext cx="3808095" cy="50214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8809"/>
            <a:satOff val="-695"/>
            <a:lumOff val="29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İlan Resmî Gazete’de yayımlandıktan sonra adaylar başvuru dosyalarını ilgili birime teslim ederler. </a:t>
          </a:r>
        </a:p>
      </dsp:txBody>
      <dsp:txXfrm>
        <a:off x="14707" y="766255"/>
        <a:ext cx="3778681" cy="472726"/>
      </dsp:txXfrm>
    </dsp:sp>
    <dsp:sp modelId="{4183CDEE-6DF7-424C-9D65-550C68DB9FFF}">
      <dsp:nvSpPr>
        <dsp:cNvPr id="0" name=""/>
        <dsp:cNvSpPr/>
      </dsp:nvSpPr>
      <dsp:spPr>
        <a:xfrm rot="5400000">
          <a:off x="1836427" y="1109278"/>
          <a:ext cx="135240" cy="4057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3653"/>
            <a:satOff val="-748"/>
            <a:lumOff val="29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30" y="1244519"/>
        <a:ext cx="243434" cy="94668"/>
      </dsp:txXfrm>
    </dsp:sp>
    <dsp:sp modelId="{5AFC2BC9-25E7-40F0-AA48-AE52A2EACFAD}">
      <dsp:nvSpPr>
        <dsp:cNvPr id="0" name=""/>
        <dsp:cNvSpPr/>
      </dsp:nvSpPr>
      <dsp:spPr>
        <a:xfrm>
          <a:off x="0" y="1370590"/>
          <a:ext cx="3808095" cy="59767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77618"/>
            <a:satOff val="-1390"/>
            <a:lumOff val="59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Başvurular tamamlandıktan sonra ilgili birimce belirlenen jüriler tarafından değerlendirme yapılır ve Personel Daire Başkanlığına bildirilir.</a:t>
          </a:r>
        </a:p>
      </dsp:txBody>
      <dsp:txXfrm>
        <a:off x="17505" y="1388095"/>
        <a:ext cx="3773085" cy="562669"/>
      </dsp:txXfrm>
    </dsp:sp>
    <dsp:sp modelId="{AAE3C093-7718-4697-9944-E089C448037A}">
      <dsp:nvSpPr>
        <dsp:cNvPr id="0" name=""/>
        <dsp:cNvSpPr/>
      </dsp:nvSpPr>
      <dsp:spPr>
        <a:xfrm rot="5400000">
          <a:off x="1836427" y="1823856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1959100"/>
        <a:ext cx="243436" cy="94668"/>
      </dsp:txXfrm>
    </dsp:sp>
    <dsp:sp modelId="{63B372E2-55DD-44EB-A24D-4BD127EBE07E}">
      <dsp:nvSpPr>
        <dsp:cNvPr id="0" name=""/>
        <dsp:cNvSpPr/>
      </dsp:nvSpPr>
      <dsp:spPr>
        <a:xfrm>
          <a:off x="0" y="2085171"/>
          <a:ext cx="3808095" cy="58240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Değerlendirme sonuçları Personel Daire Başkanlığı tarafından Üniversite web sayfasında ilan edilir. </a:t>
          </a:r>
        </a:p>
      </dsp:txBody>
      <dsp:txXfrm>
        <a:off x="17058" y="2102229"/>
        <a:ext cx="3773979" cy="548288"/>
      </dsp:txXfrm>
    </dsp:sp>
    <dsp:sp modelId="{718F96A6-7F26-4459-B563-2CE0D8E74FCE}">
      <dsp:nvSpPr>
        <dsp:cNvPr id="0" name=""/>
        <dsp:cNvSpPr/>
      </dsp:nvSpPr>
      <dsp:spPr>
        <a:xfrm rot="5400000">
          <a:off x="1836427" y="2523163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0959"/>
            <a:satOff val="-2243"/>
            <a:lumOff val="898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2658407"/>
        <a:ext cx="243436" cy="94668"/>
      </dsp:txXfrm>
    </dsp:sp>
    <dsp:sp modelId="{8423B299-29E0-499A-8B9A-CB5AC7403114}">
      <dsp:nvSpPr>
        <dsp:cNvPr id="0" name=""/>
        <dsp:cNvSpPr/>
      </dsp:nvSpPr>
      <dsp:spPr>
        <a:xfrm>
          <a:off x="0" y="2784478"/>
          <a:ext cx="3808095" cy="49224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55237"/>
            <a:satOff val="-2780"/>
            <a:lumOff val="118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Birim tarafından atanmaya hak kazanan adayın atanmasına ilişkin Yönetim Kurulu Kararı alınır.</a:t>
          </a:r>
        </a:p>
      </dsp:txBody>
      <dsp:txXfrm>
        <a:off x="14417" y="2798895"/>
        <a:ext cx="3779261" cy="463406"/>
      </dsp:txXfrm>
    </dsp:sp>
    <dsp:sp modelId="{55262B6A-CACA-486A-B46D-D5D3CBA089F1}">
      <dsp:nvSpPr>
        <dsp:cNvPr id="0" name=""/>
        <dsp:cNvSpPr/>
      </dsp:nvSpPr>
      <dsp:spPr>
        <a:xfrm rot="5400000">
          <a:off x="1836427" y="3132306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3267550"/>
        <a:ext cx="243436" cy="94668"/>
      </dsp:txXfrm>
    </dsp:sp>
    <dsp:sp modelId="{6564DC2B-AD4C-4DD4-95C9-399DAEEF9CDA}">
      <dsp:nvSpPr>
        <dsp:cNvPr id="0" name=""/>
        <dsp:cNvSpPr/>
      </dsp:nvSpPr>
      <dsp:spPr>
        <a:xfrm>
          <a:off x="0" y="3393621"/>
          <a:ext cx="3808095" cy="82814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94046"/>
            <a:satOff val="-3476"/>
            <a:lumOff val="147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Aday kamu kurumunda çalışmıyorsa Arşiv Araştırması için İl Valiliğine resmi yazı yazılır. Kamu kurumunda çalışıyor ise çalıştığı kuruma muvafakat talebi yazısı yazılır.</a:t>
          </a:r>
        </a:p>
      </dsp:txBody>
      <dsp:txXfrm>
        <a:off x="24256" y="3417877"/>
        <a:ext cx="3759583" cy="779634"/>
      </dsp:txXfrm>
    </dsp:sp>
    <dsp:sp modelId="{08AA3009-10E9-4D3E-80EC-96CF6626AF49}">
      <dsp:nvSpPr>
        <dsp:cNvPr id="0" name=""/>
        <dsp:cNvSpPr/>
      </dsp:nvSpPr>
      <dsp:spPr>
        <a:xfrm rot="5400000">
          <a:off x="1836427" y="4077354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18266"/>
            <a:satOff val="-3738"/>
            <a:lumOff val="1497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4212598"/>
        <a:ext cx="243436" cy="94668"/>
      </dsp:txXfrm>
    </dsp:sp>
    <dsp:sp modelId="{62190138-3929-48E2-AADF-E0BF23741405}">
      <dsp:nvSpPr>
        <dsp:cNvPr id="0" name=""/>
        <dsp:cNvSpPr/>
      </dsp:nvSpPr>
      <dsp:spPr>
        <a:xfrm>
          <a:off x="0" y="4338670"/>
          <a:ext cx="3808095" cy="52065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Arşiv araştırması sonucu veya muvafakat talebi olumlu ise atama kararnamesi hazırlanarak Rektör onayına sunulur.</a:t>
          </a:r>
        </a:p>
      </dsp:txBody>
      <dsp:txXfrm>
        <a:off x="15249" y="4353919"/>
        <a:ext cx="3777597" cy="490152"/>
      </dsp:txXfrm>
    </dsp:sp>
    <dsp:sp modelId="{FD88C241-C969-4FBC-983C-B189096087DF}">
      <dsp:nvSpPr>
        <dsp:cNvPr id="0" name=""/>
        <dsp:cNvSpPr/>
      </dsp:nvSpPr>
      <dsp:spPr>
        <a:xfrm rot="5400000">
          <a:off x="1836427" y="4714906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4850150"/>
        <a:ext cx="243436" cy="94668"/>
      </dsp:txXfrm>
    </dsp:sp>
    <dsp:sp modelId="{8ADD7B0B-A0B2-436F-B5B1-FA9E62DB594F}">
      <dsp:nvSpPr>
        <dsp:cNvPr id="0" name=""/>
        <dsp:cNvSpPr/>
      </dsp:nvSpPr>
      <dsp:spPr>
        <a:xfrm>
          <a:off x="0" y="4976222"/>
          <a:ext cx="3808095" cy="68177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1664"/>
            <a:satOff val="-4866"/>
            <a:lumOff val="206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 onayı ilgili birime ve kişiye resmi yazı ile göreve başlama işlemlerinin yapılması için gönderilir.</a:t>
          </a:r>
        </a:p>
      </dsp:txBody>
      <dsp:txXfrm>
        <a:off x="19968" y="4996190"/>
        <a:ext cx="3768159" cy="641835"/>
      </dsp:txXfrm>
    </dsp:sp>
    <dsp:sp modelId="{2DDAEF71-9D4A-418C-934F-127B1B18544F}">
      <dsp:nvSpPr>
        <dsp:cNvPr id="0" name=""/>
        <dsp:cNvSpPr/>
      </dsp:nvSpPr>
      <dsp:spPr>
        <a:xfrm rot="5400000">
          <a:off x="1836427" y="5513583"/>
          <a:ext cx="135240" cy="4057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05572"/>
            <a:satOff val="-5233"/>
            <a:lumOff val="209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30" y="5648824"/>
        <a:ext cx="243434" cy="94668"/>
      </dsp:txXfrm>
    </dsp:sp>
    <dsp:sp modelId="{5C19F555-F663-47F0-9565-8D3B014BD7FF}">
      <dsp:nvSpPr>
        <dsp:cNvPr id="0" name=""/>
        <dsp:cNvSpPr/>
      </dsp:nvSpPr>
      <dsp:spPr>
        <a:xfrm>
          <a:off x="0" y="5774895"/>
          <a:ext cx="3808095" cy="57980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10474"/>
            <a:satOff val="-5561"/>
            <a:lumOff val="236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Göreve başlama yazısı gelen personelin özlük dosyası açılarak gerekli sistem girişleri yapılır.</a:t>
          </a:r>
        </a:p>
      </dsp:txBody>
      <dsp:txXfrm>
        <a:off x="16982" y="5791877"/>
        <a:ext cx="3774131" cy="545845"/>
      </dsp:txXfrm>
    </dsp:sp>
    <dsp:sp modelId="{9ED26E84-C573-478B-BD09-CC346E0C7D19}">
      <dsp:nvSpPr>
        <dsp:cNvPr id="0" name=""/>
        <dsp:cNvSpPr/>
      </dsp:nvSpPr>
      <dsp:spPr>
        <a:xfrm rot="5400000">
          <a:off x="1836427" y="6210291"/>
          <a:ext cx="135240" cy="40572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782329" y="6345535"/>
        <a:ext cx="243436" cy="94668"/>
      </dsp:txXfrm>
    </dsp:sp>
    <dsp:sp modelId="{2C7EF102-0BEB-463C-BA1B-C0EC1DE06BE6}">
      <dsp:nvSpPr>
        <dsp:cNvPr id="0" name=""/>
        <dsp:cNvSpPr/>
      </dsp:nvSpPr>
      <dsp:spPr>
        <a:xfrm>
          <a:off x="0" y="6471607"/>
          <a:ext cx="3808095" cy="57040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atama (öğretim üyesi dışındaki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öğretim elemanları) iş akış süreci sonlandırılır.</a:t>
          </a:r>
        </a:p>
      </dsp:txBody>
      <dsp:txXfrm>
        <a:off x="16707" y="6488314"/>
        <a:ext cx="3774681" cy="5369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20</cp:revision>
  <cp:lastPrinted>2024-09-02T06:20:00Z</cp:lastPrinted>
  <dcterms:created xsi:type="dcterms:W3CDTF">2024-09-02T07:19:00Z</dcterms:created>
  <dcterms:modified xsi:type="dcterms:W3CDTF">2024-12-19T13:47:00Z</dcterms:modified>
</cp:coreProperties>
</file>