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1052" w:type="dxa"/>
        <w:tblLook w:val="04A0" w:firstRow="1" w:lastRow="0" w:firstColumn="1" w:lastColumn="0" w:noHBand="0" w:noVBand="1"/>
      </w:tblPr>
      <w:tblGrid>
        <w:gridCol w:w="6336"/>
        <w:gridCol w:w="2078"/>
        <w:gridCol w:w="2638"/>
      </w:tblGrid>
      <w:tr w:rsidR="00114CB8" w14:paraId="5DF98522" w14:textId="77777777" w:rsidTr="00E73E34">
        <w:trPr>
          <w:trHeight w:val="282"/>
        </w:trPr>
        <w:tc>
          <w:tcPr>
            <w:tcW w:w="6336" w:type="dxa"/>
            <w:vAlign w:val="center"/>
          </w:tcPr>
          <w:p w14:paraId="1E63B98A" w14:textId="2C755F8D" w:rsidR="00982AB9" w:rsidRDefault="00982AB9" w:rsidP="00982AB9">
            <w:r>
              <w:rPr>
                <w:b/>
              </w:rPr>
              <w:t>İŞ</w:t>
            </w:r>
            <w:r>
              <w:rPr>
                <w:b/>
                <w:spacing w:val="-3"/>
              </w:rPr>
              <w:t xml:space="preserve"> </w:t>
            </w:r>
            <w:r>
              <w:rPr>
                <w:b/>
              </w:rPr>
              <w:t>AKIŞI</w:t>
            </w:r>
            <w:r>
              <w:rPr>
                <w:b/>
                <w:spacing w:val="-3"/>
              </w:rPr>
              <w:t xml:space="preserve"> </w:t>
            </w:r>
            <w:r>
              <w:rPr>
                <w:b/>
                <w:spacing w:val="-2"/>
              </w:rPr>
              <w:t>ADIMLARI</w:t>
            </w:r>
          </w:p>
        </w:tc>
        <w:tc>
          <w:tcPr>
            <w:tcW w:w="2078" w:type="dxa"/>
            <w:vAlign w:val="center"/>
          </w:tcPr>
          <w:p w14:paraId="72D1999A" w14:textId="2DDF7419" w:rsidR="00982AB9" w:rsidRDefault="00982AB9" w:rsidP="00982AB9">
            <w:r>
              <w:rPr>
                <w:b/>
                <w:spacing w:val="-2"/>
              </w:rPr>
              <w:t>SORUMLU</w:t>
            </w:r>
          </w:p>
        </w:tc>
        <w:tc>
          <w:tcPr>
            <w:tcW w:w="2638" w:type="dxa"/>
            <w:vAlign w:val="center"/>
          </w:tcPr>
          <w:p w14:paraId="6DFEAB2B" w14:textId="7075AEAF" w:rsidR="00982AB9" w:rsidRDefault="00982AB9" w:rsidP="00982AB9">
            <w:r>
              <w:rPr>
                <w:b/>
                <w:spacing w:val="-2"/>
              </w:rPr>
              <w:t>İLGİLİ DOKÜMANLAR</w:t>
            </w:r>
          </w:p>
        </w:tc>
      </w:tr>
      <w:tr w:rsidR="00114CB8" w14:paraId="0781829A" w14:textId="77777777" w:rsidTr="00E73E34">
        <w:trPr>
          <w:trHeight w:val="11722"/>
        </w:trPr>
        <w:tc>
          <w:tcPr>
            <w:tcW w:w="6336" w:type="dxa"/>
          </w:tcPr>
          <w:p w14:paraId="32577D0C" w14:textId="77777777" w:rsidR="00982AB9" w:rsidRDefault="00982AB9" w:rsidP="00982AB9"/>
          <w:p w14:paraId="48755493" w14:textId="7960C3E7" w:rsidR="00982AB9" w:rsidRDefault="00982AB9" w:rsidP="00982AB9">
            <w:r w:rsidRPr="00D562AF">
              <w:rPr>
                <w:noProof/>
                <w:lang w:eastAsia="tr-TR"/>
              </w:rPr>
              <w:drawing>
                <wp:inline distT="0" distB="0" distL="0" distR="0" wp14:anchorId="2151387B" wp14:editId="424FE966">
                  <wp:extent cx="3808095" cy="7162800"/>
                  <wp:effectExtent l="19050" t="0" r="59055" b="1905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tc>
        <w:tc>
          <w:tcPr>
            <w:tcW w:w="2078" w:type="dxa"/>
            <w:vAlign w:val="center"/>
          </w:tcPr>
          <w:p w14:paraId="26388725" w14:textId="77777777" w:rsidR="00D46359" w:rsidRDefault="00D46359" w:rsidP="00114CB8">
            <w:pPr>
              <w:jc w:val="center"/>
              <w:rPr>
                <w:spacing w:val="-5"/>
                <w:sz w:val="18"/>
                <w:szCs w:val="18"/>
              </w:rPr>
            </w:pPr>
            <w:r>
              <w:rPr>
                <w:spacing w:val="-5"/>
                <w:sz w:val="18"/>
                <w:szCs w:val="18"/>
              </w:rPr>
              <w:t xml:space="preserve">Personel </w:t>
            </w:r>
          </w:p>
          <w:p w14:paraId="21899A93" w14:textId="77777777" w:rsidR="00D46359" w:rsidRDefault="00D46359" w:rsidP="00114CB8">
            <w:pPr>
              <w:jc w:val="center"/>
              <w:rPr>
                <w:spacing w:val="-5"/>
                <w:sz w:val="18"/>
                <w:szCs w:val="18"/>
              </w:rPr>
            </w:pPr>
            <w:r>
              <w:rPr>
                <w:spacing w:val="-5"/>
                <w:sz w:val="18"/>
                <w:szCs w:val="18"/>
              </w:rPr>
              <w:t xml:space="preserve">Daire </w:t>
            </w:r>
          </w:p>
          <w:p w14:paraId="583A6278" w14:textId="61A567BD" w:rsidR="00982AB9" w:rsidRPr="00114CB8" w:rsidRDefault="00D46359" w:rsidP="00114CB8">
            <w:pPr>
              <w:jc w:val="center"/>
              <w:rPr>
                <w:sz w:val="18"/>
                <w:szCs w:val="18"/>
              </w:rPr>
            </w:pPr>
            <w:r>
              <w:rPr>
                <w:spacing w:val="-5"/>
                <w:sz w:val="18"/>
                <w:szCs w:val="18"/>
              </w:rPr>
              <w:t>Başkanlığı</w:t>
            </w:r>
          </w:p>
        </w:tc>
        <w:tc>
          <w:tcPr>
            <w:tcW w:w="2638" w:type="dxa"/>
            <w:vAlign w:val="center"/>
          </w:tcPr>
          <w:p w14:paraId="13FCE895" w14:textId="77777777" w:rsidR="00114CB8" w:rsidRPr="00114CB8" w:rsidRDefault="00114CB8" w:rsidP="00114CB8">
            <w:pPr>
              <w:pStyle w:val="TableParagraph"/>
              <w:jc w:val="center"/>
              <w:rPr>
                <w:sz w:val="18"/>
                <w:szCs w:val="20"/>
              </w:rPr>
            </w:pPr>
          </w:p>
          <w:p w14:paraId="68736AE0" w14:textId="77777777" w:rsidR="00114CB8" w:rsidRPr="00114CB8" w:rsidRDefault="00114CB8" w:rsidP="00114CB8">
            <w:pPr>
              <w:pStyle w:val="TableParagraph"/>
              <w:jc w:val="center"/>
              <w:rPr>
                <w:sz w:val="18"/>
                <w:szCs w:val="20"/>
              </w:rPr>
            </w:pPr>
          </w:p>
          <w:p w14:paraId="7FE3F4C5" w14:textId="5389A090" w:rsidR="001D32BD" w:rsidRDefault="001D32BD" w:rsidP="0056189B">
            <w:pPr>
              <w:pStyle w:val="TableParagraph"/>
              <w:spacing w:line="225" w:lineRule="exact"/>
              <w:ind w:left="104"/>
              <w:rPr>
                <w:sz w:val="20"/>
                <w:szCs w:val="20"/>
              </w:rPr>
            </w:pPr>
            <w:r w:rsidRPr="002A1526">
              <w:rPr>
                <w:sz w:val="20"/>
                <w:szCs w:val="20"/>
              </w:rPr>
              <w:t xml:space="preserve">2914 sayılı Yükseköğretim Personel Kanunun 3/C ve 4. </w:t>
            </w:r>
            <w:r w:rsidR="0056189B">
              <w:rPr>
                <w:sz w:val="20"/>
                <w:szCs w:val="20"/>
              </w:rPr>
              <w:t>m</w:t>
            </w:r>
            <w:r w:rsidRPr="002A1526">
              <w:rPr>
                <w:sz w:val="20"/>
                <w:szCs w:val="20"/>
              </w:rPr>
              <w:t>addeleri</w:t>
            </w:r>
          </w:p>
          <w:p w14:paraId="78069865" w14:textId="17E39D71" w:rsidR="001D32BD" w:rsidRDefault="001D32BD" w:rsidP="0056189B">
            <w:pPr>
              <w:pStyle w:val="TableParagraph"/>
              <w:spacing w:line="225" w:lineRule="exact"/>
              <w:ind w:left="104"/>
              <w:rPr>
                <w:sz w:val="20"/>
                <w:szCs w:val="20"/>
              </w:rPr>
            </w:pPr>
          </w:p>
          <w:p w14:paraId="121BABAE" w14:textId="4A95EB75" w:rsidR="001D32BD" w:rsidRDefault="001D32BD" w:rsidP="0056189B">
            <w:pPr>
              <w:pStyle w:val="TableParagraph"/>
              <w:spacing w:line="225" w:lineRule="exact"/>
              <w:ind w:left="104"/>
              <w:rPr>
                <w:sz w:val="20"/>
                <w:szCs w:val="20"/>
              </w:rPr>
            </w:pPr>
          </w:p>
          <w:p w14:paraId="7476B8A6" w14:textId="77777777" w:rsidR="001D32BD" w:rsidRPr="002A1526" w:rsidRDefault="001D32BD" w:rsidP="0056189B">
            <w:pPr>
              <w:pStyle w:val="TableParagraph"/>
              <w:spacing w:line="225" w:lineRule="exact"/>
              <w:ind w:left="104"/>
              <w:rPr>
                <w:sz w:val="20"/>
                <w:szCs w:val="20"/>
              </w:rPr>
            </w:pPr>
          </w:p>
          <w:p w14:paraId="67321AEE" w14:textId="5C6F89BB" w:rsidR="001D32BD" w:rsidRDefault="001D32BD" w:rsidP="0056189B">
            <w:pPr>
              <w:pStyle w:val="TableParagraph"/>
              <w:spacing w:line="225" w:lineRule="exact"/>
              <w:ind w:left="104"/>
              <w:rPr>
                <w:sz w:val="20"/>
                <w:szCs w:val="20"/>
              </w:rPr>
            </w:pPr>
            <w:r w:rsidRPr="002A1526">
              <w:rPr>
                <w:sz w:val="20"/>
                <w:szCs w:val="20"/>
              </w:rPr>
              <w:t>657 sayılı Devlet Memurları Kanunu</w:t>
            </w:r>
            <w:r w:rsidR="0056189B">
              <w:rPr>
                <w:sz w:val="20"/>
                <w:szCs w:val="20"/>
              </w:rPr>
              <w:t>’nu</w:t>
            </w:r>
            <w:r w:rsidRPr="002A1526">
              <w:rPr>
                <w:sz w:val="20"/>
                <w:szCs w:val="20"/>
              </w:rPr>
              <w:t>n 74. (MEB’d</w:t>
            </w:r>
            <w:r w:rsidR="00CD3FB0">
              <w:rPr>
                <w:sz w:val="20"/>
                <w:szCs w:val="20"/>
              </w:rPr>
              <w:t>e</w:t>
            </w:r>
            <w:r w:rsidRPr="002A1526">
              <w:rPr>
                <w:sz w:val="20"/>
                <w:szCs w:val="20"/>
              </w:rPr>
              <w:t xml:space="preserve"> göreve başlamış ise), 224. ve 225. </w:t>
            </w:r>
            <w:r w:rsidR="0056189B">
              <w:rPr>
                <w:sz w:val="20"/>
                <w:szCs w:val="20"/>
              </w:rPr>
              <w:t>m</w:t>
            </w:r>
            <w:r w:rsidRPr="002A1526">
              <w:rPr>
                <w:sz w:val="20"/>
                <w:szCs w:val="20"/>
              </w:rPr>
              <w:t>addeleri</w:t>
            </w:r>
          </w:p>
          <w:p w14:paraId="749057CC" w14:textId="5F61A279" w:rsidR="001D32BD" w:rsidRDefault="001D32BD" w:rsidP="0056189B">
            <w:pPr>
              <w:pStyle w:val="TableParagraph"/>
              <w:spacing w:line="225" w:lineRule="exact"/>
              <w:ind w:left="104"/>
              <w:rPr>
                <w:sz w:val="20"/>
                <w:szCs w:val="20"/>
              </w:rPr>
            </w:pPr>
          </w:p>
          <w:p w14:paraId="3FA2DA98" w14:textId="65A8BC81" w:rsidR="001D32BD" w:rsidRDefault="001D32BD" w:rsidP="0056189B">
            <w:pPr>
              <w:pStyle w:val="TableParagraph"/>
              <w:spacing w:line="225" w:lineRule="exact"/>
              <w:ind w:left="104"/>
              <w:rPr>
                <w:sz w:val="20"/>
                <w:szCs w:val="20"/>
              </w:rPr>
            </w:pPr>
          </w:p>
          <w:p w14:paraId="15547F0D" w14:textId="77777777" w:rsidR="001D32BD" w:rsidRPr="002A1526" w:rsidRDefault="001D32BD" w:rsidP="0056189B">
            <w:pPr>
              <w:pStyle w:val="TableParagraph"/>
              <w:spacing w:line="225" w:lineRule="exact"/>
              <w:ind w:left="104"/>
              <w:rPr>
                <w:sz w:val="20"/>
                <w:szCs w:val="20"/>
              </w:rPr>
            </w:pPr>
          </w:p>
          <w:p w14:paraId="78316ADB" w14:textId="6EC620F2" w:rsidR="00114CB8" w:rsidRPr="00114CB8" w:rsidRDefault="001D32BD" w:rsidP="0056189B">
            <w:pPr>
              <w:pStyle w:val="TableParagraph"/>
              <w:spacing w:before="120"/>
              <w:ind w:left="104" w:right="375"/>
              <w:rPr>
                <w:spacing w:val="-2"/>
                <w:sz w:val="18"/>
                <w:szCs w:val="20"/>
              </w:rPr>
            </w:pPr>
            <w:r w:rsidRPr="002A1526">
              <w:rPr>
                <w:sz w:val="20"/>
                <w:szCs w:val="20"/>
              </w:rPr>
              <w:t>1416 sayılı Ecnebi Memleketlere Gönderilecek Talebe Hakkında Kanun</w:t>
            </w:r>
            <w:r w:rsidR="0056189B">
              <w:rPr>
                <w:sz w:val="20"/>
                <w:szCs w:val="20"/>
              </w:rPr>
              <w:t>’</w:t>
            </w:r>
            <w:r w:rsidRPr="002A1526">
              <w:rPr>
                <w:sz w:val="20"/>
                <w:szCs w:val="20"/>
              </w:rPr>
              <w:t>un 18. ve 21. maddeleri</w:t>
            </w:r>
          </w:p>
          <w:p w14:paraId="52E071FB" w14:textId="77777777" w:rsidR="00982AB9" w:rsidRDefault="00982AB9" w:rsidP="00114CB8">
            <w:pPr>
              <w:jc w:val="center"/>
            </w:pPr>
          </w:p>
        </w:tc>
        <w:bookmarkStart w:id="0" w:name="_GoBack"/>
        <w:bookmarkEnd w:id="0"/>
      </w:tr>
    </w:tbl>
    <w:p w14:paraId="1846B6E1" w14:textId="77777777" w:rsidR="006B4840" w:rsidRPr="00D562AF" w:rsidRDefault="006B4840"/>
    <w:sectPr w:rsidR="006B4840" w:rsidRPr="00D562AF" w:rsidSect="006B4840">
      <w:headerReference w:type="default" r:id="rId11"/>
      <w:pgSz w:w="11906" w:h="16838"/>
      <w:pgMar w:top="567" w:right="1417" w:bottom="1417"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2150C" w14:textId="77777777" w:rsidR="009D7E74" w:rsidRDefault="009D7E74" w:rsidP="00E73E34">
      <w:pPr>
        <w:spacing w:after="0" w:line="240" w:lineRule="auto"/>
      </w:pPr>
      <w:r>
        <w:separator/>
      </w:r>
    </w:p>
  </w:endnote>
  <w:endnote w:type="continuationSeparator" w:id="0">
    <w:p w14:paraId="016487BA" w14:textId="77777777" w:rsidR="009D7E74" w:rsidRDefault="009D7E74" w:rsidP="00E73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A7A8AD" w14:textId="77777777" w:rsidR="009D7E74" w:rsidRDefault="009D7E74" w:rsidP="00E73E34">
      <w:pPr>
        <w:spacing w:after="0" w:line="240" w:lineRule="auto"/>
      </w:pPr>
      <w:r>
        <w:separator/>
      </w:r>
    </w:p>
  </w:footnote>
  <w:footnote w:type="continuationSeparator" w:id="0">
    <w:p w14:paraId="17686F60" w14:textId="77777777" w:rsidR="009D7E74" w:rsidRDefault="009D7E74" w:rsidP="00E73E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pPr w:leftFromText="141" w:rightFromText="141" w:vertAnchor="text" w:horzAnchor="margin" w:tblpY="208"/>
      <w:tblW w:w="1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7"/>
      <w:gridCol w:w="5915"/>
      <w:gridCol w:w="1667"/>
      <w:gridCol w:w="1383"/>
    </w:tblGrid>
    <w:tr w:rsidR="00E73E34" w14:paraId="4C69910C" w14:textId="77777777" w:rsidTr="008417AF">
      <w:trPr>
        <w:trHeight w:val="260"/>
      </w:trPr>
      <w:tc>
        <w:tcPr>
          <w:tcW w:w="2077" w:type="dxa"/>
          <w:vMerge w:val="restart"/>
        </w:tcPr>
        <w:p w14:paraId="05E1C184" w14:textId="77777777" w:rsidR="00E73E34" w:rsidRDefault="00E73E34" w:rsidP="00E73E34">
          <w:pPr>
            <w:pStyle w:val="TableParagraph"/>
            <w:spacing w:before="2"/>
            <w:rPr>
              <w:sz w:val="5"/>
            </w:rPr>
          </w:pPr>
        </w:p>
        <w:p w14:paraId="40C99AC0" w14:textId="77777777" w:rsidR="00E73E34" w:rsidRDefault="00E73E34" w:rsidP="00E73E34">
          <w:pPr>
            <w:pStyle w:val="TableParagraph"/>
            <w:ind w:left="107"/>
            <w:rPr>
              <w:sz w:val="20"/>
            </w:rPr>
          </w:pPr>
          <w:r>
            <w:rPr>
              <w:noProof/>
              <w:sz w:val="20"/>
              <w:lang w:eastAsia="tr-TR"/>
            </w:rPr>
            <w:drawing>
              <wp:inline distT="0" distB="0" distL="0" distR="0" wp14:anchorId="291B82EC" wp14:editId="1F7A5FBE">
                <wp:extent cx="816088" cy="798671"/>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16088" cy="798671"/>
                        </a:xfrm>
                        <a:prstGeom prst="rect">
                          <a:avLst/>
                        </a:prstGeom>
                      </pic:spPr>
                    </pic:pic>
                  </a:graphicData>
                </a:graphic>
              </wp:inline>
            </w:drawing>
          </w:r>
        </w:p>
      </w:tc>
      <w:tc>
        <w:tcPr>
          <w:tcW w:w="5915" w:type="dxa"/>
          <w:vMerge w:val="restart"/>
        </w:tcPr>
        <w:p w14:paraId="1142A1A0" w14:textId="77777777" w:rsidR="00E73E34" w:rsidRDefault="00E73E34" w:rsidP="00E73E34">
          <w:pPr>
            <w:pStyle w:val="TableParagraph"/>
            <w:spacing w:line="251" w:lineRule="exact"/>
            <w:ind w:left="149" w:right="137"/>
            <w:jc w:val="center"/>
            <w:rPr>
              <w:b/>
            </w:rPr>
          </w:pPr>
          <w:r>
            <w:rPr>
              <w:b/>
              <w:spacing w:val="-4"/>
            </w:rPr>
            <w:t>T.C.</w:t>
          </w:r>
        </w:p>
        <w:p w14:paraId="443F43DA" w14:textId="77777777" w:rsidR="00E73E34" w:rsidRDefault="00E73E34" w:rsidP="00E73E34">
          <w:pPr>
            <w:pStyle w:val="TableParagraph"/>
            <w:spacing w:before="1" w:line="252" w:lineRule="exact"/>
            <w:ind w:left="149" w:right="139"/>
            <w:jc w:val="center"/>
            <w:rPr>
              <w:b/>
            </w:rPr>
          </w:pPr>
          <w:r>
            <w:rPr>
              <w:b/>
            </w:rPr>
            <w:t>KASTAMONU</w:t>
          </w:r>
          <w:r>
            <w:rPr>
              <w:b/>
              <w:spacing w:val="-10"/>
            </w:rPr>
            <w:t xml:space="preserve"> </w:t>
          </w:r>
          <w:r>
            <w:rPr>
              <w:b/>
              <w:spacing w:val="-2"/>
            </w:rPr>
            <w:t>ÜNİVERSİTESİ</w:t>
          </w:r>
        </w:p>
        <w:p w14:paraId="4A1ADC09" w14:textId="77777777" w:rsidR="00E73E34" w:rsidRDefault="00E73E34" w:rsidP="00E73E34">
          <w:pPr>
            <w:pStyle w:val="TableParagraph"/>
            <w:spacing w:line="250" w:lineRule="exact"/>
            <w:ind w:left="149" w:right="137"/>
            <w:jc w:val="center"/>
            <w:rPr>
              <w:b/>
            </w:rPr>
          </w:pPr>
          <w:proofErr w:type="spellStart"/>
          <w:r>
            <w:rPr>
              <w:b/>
            </w:rPr>
            <w:t>Personel</w:t>
          </w:r>
          <w:proofErr w:type="spellEnd"/>
          <w:r>
            <w:rPr>
              <w:b/>
              <w:spacing w:val="-5"/>
            </w:rPr>
            <w:t xml:space="preserve"> </w:t>
          </w:r>
          <w:proofErr w:type="spellStart"/>
          <w:r>
            <w:rPr>
              <w:b/>
            </w:rPr>
            <w:t>Daire</w:t>
          </w:r>
          <w:proofErr w:type="spellEnd"/>
          <w:r>
            <w:rPr>
              <w:b/>
              <w:spacing w:val="-6"/>
            </w:rPr>
            <w:t xml:space="preserve"> </w:t>
          </w:r>
          <w:proofErr w:type="spellStart"/>
          <w:r>
            <w:rPr>
              <w:b/>
              <w:spacing w:val="-2"/>
            </w:rPr>
            <w:t>Başkanlığı</w:t>
          </w:r>
          <w:proofErr w:type="spellEnd"/>
        </w:p>
        <w:p w14:paraId="037816F2" w14:textId="77777777" w:rsidR="00E73E34" w:rsidRDefault="00E73E34" w:rsidP="00E73E34">
          <w:pPr>
            <w:pStyle w:val="TableParagraph"/>
            <w:spacing w:line="242" w:lineRule="auto"/>
            <w:ind w:left="149" w:right="134"/>
            <w:jc w:val="center"/>
          </w:pPr>
          <w:r>
            <w:t xml:space="preserve">1416 </w:t>
          </w:r>
          <w:proofErr w:type="spellStart"/>
          <w:r>
            <w:t>Sayılı</w:t>
          </w:r>
          <w:proofErr w:type="spellEnd"/>
          <w:r>
            <w:t xml:space="preserve"> </w:t>
          </w:r>
          <w:proofErr w:type="spellStart"/>
          <w:r>
            <w:t>Kanun</w:t>
          </w:r>
          <w:proofErr w:type="spellEnd"/>
          <w:r w:rsidRPr="00E15524">
            <w:t xml:space="preserve"> </w:t>
          </w:r>
          <w:proofErr w:type="spellStart"/>
          <w:r w:rsidRPr="00E15524">
            <w:t>Gereğince</w:t>
          </w:r>
          <w:proofErr w:type="spellEnd"/>
          <w:r w:rsidRPr="00E15524">
            <w:t xml:space="preserve"> </w:t>
          </w:r>
          <w:proofErr w:type="spellStart"/>
          <w:r w:rsidRPr="00E15524">
            <w:t>Yapılan</w:t>
          </w:r>
          <w:proofErr w:type="spellEnd"/>
          <w:r w:rsidRPr="00E15524">
            <w:t xml:space="preserve"> </w:t>
          </w:r>
          <w:proofErr w:type="spellStart"/>
          <w:r w:rsidRPr="00E15524">
            <w:t>Yazışma</w:t>
          </w:r>
          <w:proofErr w:type="spellEnd"/>
          <w:r w:rsidRPr="00E15524">
            <w:t xml:space="preserve"> </w:t>
          </w:r>
          <w:proofErr w:type="spellStart"/>
          <w:r w:rsidRPr="00E15524">
            <w:t>ve</w:t>
          </w:r>
          <w:proofErr w:type="spellEnd"/>
          <w:r w:rsidRPr="00E15524">
            <w:t xml:space="preserve"> </w:t>
          </w:r>
          <w:proofErr w:type="spellStart"/>
          <w:r w:rsidRPr="00E15524">
            <w:t>Tayinler</w:t>
          </w:r>
          <w:proofErr w:type="spellEnd"/>
          <w:r w:rsidRPr="00E15524">
            <w:t xml:space="preserve"> </w:t>
          </w:r>
          <w:r>
            <w:t xml:space="preserve">                   </w:t>
          </w:r>
          <w:proofErr w:type="spellStart"/>
          <w:r w:rsidRPr="00E15524">
            <w:t>İş</w:t>
          </w:r>
          <w:proofErr w:type="spellEnd"/>
          <w:r w:rsidRPr="00E15524">
            <w:t xml:space="preserve"> </w:t>
          </w:r>
          <w:proofErr w:type="spellStart"/>
          <w:r w:rsidRPr="00E15524">
            <w:t>Akış</w:t>
          </w:r>
          <w:proofErr w:type="spellEnd"/>
          <w:r w:rsidRPr="00E15524">
            <w:t xml:space="preserve"> </w:t>
          </w:r>
          <w:proofErr w:type="spellStart"/>
          <w:r w:rsidRPr="00E15524">
            <w:t>Süreci</w:t>
          </w:r>
          <w:proofErr w:type="spellEnd"/>
        </w:p>
      </w:tc>
      <w:tc>
        <w:tcPr>
          <w:tcW w:w="1667" w:type="dxa"/>
        </w:tcPr>
        <w:p w14:paraId="3114F4F1" w14:textId="77777777" w:rsidR="00E73E34" w:rsidRDefault="00E73E34" w:rsidP="00E73E34">
          <w:pPr>
            <w:pStyle w:val="TableParagraph"/>
            <w:spacing w:line="223" w:lineRule="exact"/>
            <w:ind w:left="107"/>
            <w:rPr>
              <w:sz w:val="20"/>
            </w:rPr>
          </w:pPr>
          <w:proofErr w:type="spellStart"/>
          <w:r>
            <w:rPr>
              <w:sz w:val="20"/>
            </w:rPr>
            <w:t>Doküman</w:t>
          </w:r>
          <w:proofErr w:type="spellEnd"/>
          <w:r>
            <w:rPr>
              <w:spacing w:val="-9"/>
              <w:sz w:val="20"/>
            </w:rPr>
            <w:t xml:space="preserve"> </w:t>
          </w:r>
          <w:r>
            <w:rPr>
              <w:spacing w:val="-5"/>
              <w:sz w:val="20"/>
            </w:rPr>
            <w:t>No</w:t>
          </w:r>
        </w:p>
      </w:tc>
      <w:tc>
        <w:tcPr>
          <w:tcW w:w="1383" w:type="dxa"/>
        </w:tcPr>
        <w:p w14:paraId="0C058FC8" w14:textId="77777777" w:rsidR="00E73E34" w:rsidRDefault="00E73E34" w:rsidP="00E73E34">
          <w:pPr>
            <w:pStyle w:val="TableParagraph"/>
            <w:spacing w:line="223" w:lineRule="exact"/>
            <w:rPr>
              <w:sz w:val="20"/>
            </w:rPr>
          </w:pPr>
          <w:r>
            <w:rPr>
              <w:spacing w:val="-2"/>
              <w:sz w:val="20"/>
            </w:rPr>
            <w:t>KYS-İA-</w:t>
          </w:r>
          <w:r>
            <w:rPr>
              <w:spacing w:val="-5"/>
              <w:sz w:val="20"/>
            </w:rPr>
            <w:t>152</w:t>
          </w:r>
        </w:p>
      </w:tc>
    </w:tr>
    <w:tr w:rsidR="00E73E34" w14:paraId="4C041D12" w14:textId="77777777" w:rsidTr="008417AF">
      <w:trPr>
        <w:trHeight w:val="264"/>
      </w:trPr>
      <w:tc>
        <w:tcPr>
          <w:tcW w:w="2077" w:type="dxa"/>
          <w:vMerge/>
          <w:tcBorders>
            <w:top w:val="nil"/>
          </w:tcBorders>
        </w:tcPr>
        <w:p w14:paraId="08EE4557" w14:textId="77777777" w:rsidR="00E73E34" w:rsidRDefault="00E73E34" w:rsidP="00E73E34">
          <w:pPr>
            <w:rPr>
              <w:sz w:val="2"/>
              <w:szCs w:val="2"/>
            </w:rPr>
          </w:pPr>
        </w:p>
      </w:tc>
      <w:tc>
        <w:tcPr>
          <w:tcW w:w="5915" w:type="dxa"/>
          <w:vMerge/>
          <w:tcBorders>
            <w:top w:val="nil"/>
          </w:tcBorders>
        </w:tcPr>
        <w:p w14:paraId="37E6D520" w14:textId="77777777" w:rsidR="00E73E34" w:rsidRDefault="00E73E34" w:rsidP="00E73E34">
          <w:pPr>
            <w:rPr>
              <w:sz w:val="2"/>
              <w:szCs w:val="2"/>
            </w:rPr>
          </w:pPr>
        </w:p>
      </w:tc>
      <w:tc>
        <w:tcPr>
          <w:tcW w:w="1667" w:type="dxa"/>
        </w:tcPr>
        <w:p w14:paraId="2D8B0125" w14:textId="77777777" w:rsidR="00E73E34" w:rsidRDefault="00E73E34" w:rsidP="00E73E34">
          <w:pPr>
            <w:pStyle w:val="TableParagraph"/>
            <w:spacing w:line="225" w:lineRule="exact"/>
            <w:ind w:left="107"/>
            <w:rPr>
              <w:sz w:val="20"/>
            </w:rPr>
          </w:pPr>
          <w:r>
            <w:rPr>
              <w:sz w:val="20"/>
            </w:rPr>
            <w:t>İlk</w:t>
          </w:r>
          <w:r>
            <w:rPr>
              <w:spacing w:val="-6"/>
              <w:sz w:val="20"/>
            </w:rPr>
            <w:t xml:space="preserve"> </w:t>
          </w:r>
          <w:r>
            <w:rPr>
              <w:sz w:val="20"/>
            </w:rPr>
            <w:t>Yayın</w:t>
          </w:r>
          <w:r>
            <w:rPr>
              <w:spacing w:val="-5"/>
              <w:sz w:val="20"/>
            </w:rPr>
            <w:t xml:space="preserve"> </w:t>
          </w:r>
          <w:r>
            <w:rPr>
              <w:spacing w:val="-2"/>
              <w:sz w:val="20"/>
            </w:rPr>
            <w:t>Tarihi</w:t>
          </w:r>
        </w:p>
      </w:tc>
      <w:tc>
        <w:tcPr>
          <w:tcW w:w="1383" w:type="dxa"/>
        </w:tcPr>
        <w:p w14:paraId="48B7BE16" w14:textId="77777777" w:rsidR="00E73E34" w:rsidRDefault="00E73E34" w:rsidP="00E73E34">
          <w:pPr>
            <w:pStyle w:val="TableParagraph"/>
            <w:spacing w:line="225" w:lineRule="exact"/>
            <w:rPr>
              <w:sz w:val="20"/>
            </w:rPr>
          </w:pPr>
          <w:r w:rsidRPr="0056189B">
            <w:rPr>
              <w:spacing w:val="-2"/>
              <w:sz w:val="20"/>
            </w:rPr>
            <w:t>05.07.2021</w:t>
          </w:r>
        </w:p>
      </w:tc>
    </w:tr>
    <w:tr w:rsidR="00E73E34" w14:paraId="767D78A0" w14:textId="77777777" w:rsidTr="008417AF">
      <w:trPr>
        <w:trHeight w:val="276"/>
      </w:trPr>
      <w:tc>
        <w:tcPr>
          <w:tcW w:w="2077" w:type="dxa"/>
          <w:vMerge/>
          <w:tcBorders>
            <w:top w:val="nil"/>
          </w:tcBorders>
        </w:tcPr>
        <w:p w14:paraId="54DC1587" w14:textId="77777777" w:rsidR="00E73E34" w:rsidRDefault="00E73E34" w:rsidP="00E73E34">
          <w:pPr>
            <w:rPr>
              <w:sz w:val="2"/>
              <w:szCs w:val="2"/>
            </w:rPr>
          </w:pPr>
        </w:p>
      </w:tc>
      <w:tc>
        <w:tcPr>
          <w:tcW w:w="5915" w:type="dxa"/>
          <w:vMerge/>
          <w:tcBorders>
            <w:top w:val="nil"/>
          </w:tcBorders>
        </w:tcPr>
        <w:p w14:paraId="1A32BBA7" w14:textId="77777777" w:rsidR="00E73E34" w:rsidRDefault="00E73E34" w:rsidP="00E73E34">
          <w:pPr>
            <w:rPr>
              <w:sz w:val="2"/>
              <w:szCs w:val="2"/>
            </w:rPr>
          </w:pPr>
        </w:p>
      </w:tc>
      <w:tc>
        <w:tcPr>
          <w:tcW w:w="1667" w:type="dxa"/>
        </w:tcPr>
        <w:p w14:paraId="2755C6D1" w14:textId="77777777" w:rsidR="00E73E34" w:rsidRDefault="00E73E34" w:rsidP="00E73E34">
          <w:pPr>
            <w:pStyle w:val="TableParagraph"/>
            <w:spacing w:line="223" w:lineRule="exact"/>
            <w:ind w:left="107"/>
            <w:rPr>
              <w:sz w:val="20"/>
            </w:rPr>
          </w:pPr>
          <w:r>
            <w:rPr>
              <w:sz w:val="20"/>
            </w:rPr>
            <w:t>Revizyon</w:t>
          </w:r>
          <w:r>
            <w:rPr>
              <w:spacing w:val="-10"/>
              <w:sz w:val="20"/>
            </w:rPr>
            <w:t xml:space="preserve"> </w:t>
          </w:r>
          <w:r>
            <w:rPr>
              <w:spacing w:val="-2"/>
              <w:sz w:val="20"/>
            </w:rPr>
            <w:t>Tarihi</w:t>
          </w:r>
        </w:p>
      </w:tc>
      <w:tc>
        <w:tcPr>
          <w:tcW w:w="1383" w:type="dxa"/>
        </w:tcPr>
        <w:p w14:paraId="20B90EE7" w14:textId="47E7C0EC" w:rsidR="00E73E34" w:rsidRDefault="00EC4A79" w:rsidP="00EC4A79">
          <w:pPr>
            <w:pStyle w:val="TableParagraph"/>
            <w:tabs>
              <w:tab w:val="center" w:pos="686"/>
            </w:tabs>
            <w:spacing w:line="223" w:lineRule="exact"/>
            <w:rPr>
              <w:sz w:val="20"/>
            </w:rPr>
          </w:pPr>
          <w:r>
            <w:rPr>
              <w:spacing w:val="-10"/>
              <w:sz w:val="20"/>
            </w:rPr>
            <w:t>19.12.2024</w:t>
          </w:r>
        </w:p>
      </w:tc>
    </w:tr>
    <w:tr w:rsidR="00E73E34" w14:paraId="1EE8F5FE" w14:textId="77777777" w:rsidTr="008417AF">
      <w:trPr>
        <w:trHeight w:val="276"/>
      </w:trPr>
      <w:tc>
        <w:tcPr>
          <w:tcW w:w="2077" w:type="dxa"/>
          <w:vMerge/>
          <w:tcBorders>
            <w:top w:val="nil"/>
          </w:tcBorders>
        </w:tcPr>
        <w:p w14:paraId="4689819E" w14:textId="77777777" w:rsidR="00E73E34" w:rsidRDefault="00E73E34" w:rsidP="00E73E34">
          <w:pPr>
            <w:rPr>
              <w:sz w:val="2"/>
              <w:szCs w:val="2"/>
            </w:rPr>
          </w:pPr>
        </w:p>
      </w:tc>
      <w:tc>
        <w:tcPr>
          <w:tcW w:w="5915" w:type="dxa"/>
          <w:vMerge/>
          <w:tcBorders>
            <w:top w:val="nil"/>
          </w:tcBorders>
        </w:tcPr>
        <w:p w14:paraId="243E6F07" w14:textId="77777777" w:rsidR="00E73E34" w:rsidRDefault="00E73E34" w:rsidP="00E73E34">
          <w:pPr>
            <w:rPr>
              <w:sz w:val="2"/>
              <w:szCs w:val="2"/>
            </w:rPr>
          </w:pPr>
        </w:p>
      </w:tc>
      <w:tc>
        <w:tcPr>
          <w:tcW w:w="1667" w:type="dxa"/>
        </w:tcPr>
        <w:p w14:paraId="0A363736" w14:textId="77777777" w:rsidR="00E73E34" w:rsidRDefault="00E73E34" w:rsidP="00E73E34">
          <w:pPr>
            <w:pStyle w:val="TableParagraph"/>
            <w:spacing w:line="223" w:lineRule="exact"/>
            <w:ind w:left="107"/>
            <w:rPr>
              <w:sz w:val="20"/>
            </w:rPr>
          </w:pPr>
          <w:r>
            <w:rPr>
              <w:sz w:val="20"/>
            </w:rPr>
            <w:t>Revizyon</w:t>
          </w:r>
          <w:r>
            <w:rPr>
              <w:spacing w:val="-10"/>
              <w:sz w:val="20"/>
            </w:rPr>
            <w:t xml:space="preserve"> </w:t>
          </w:r>
          <w:r>
            <w:rPr>
              <w:spacing w:val="-5"/>
              <w:sz w:val="20"/>
            </w:rPr>
            <w:t>No</w:t>
          </w:r>
        </w:p>
      </w:tc>
      <w:tc>
        <w:tcPr>
          <w:tcW w:w="1383" w:type="dxa"/>
        </w:tcPr>
        <w:p w14:paraId="5CF0DA06" w14:textId="7883C0C9" w:rsidR="00E73E34" w:rsidRDefault="00EC4A79" w:rsidP="00E73E34">
          <w:pPr>
            <w:pStyle w:val="TableParagraph"/>
            <w:spacing w:line="223" w:lineRule="exact"/>
            <w:rPr>
              <w:sz w:val="20"/>
            </w:rPr>
          </w:pPr>
          <w:r>
            <w:rPr>
              <w:spacing w:val="-5"/>
              <w:sz w:val="20"/>
            </w:rPr>
            <w:t>01</w:t>
          </w:r>
        </w:p>
      </w:tc>
    </w:tr>
    <w:tr w:rsidR="00E73E34" w14:paraId="4E5189AD" w14:textId="77777777" w:rsidTr="008417AF">
      <w:trPr>
        <w:trHeight w:val="264"/>
      </w:trPr>
      <w:tc>
        <w:tcPr>
          <w:tcW w:w="2077" w:type="dxa"/>
          <w:vMerge/>
          <w:tcBorders>
            <w:top w:val="nil"/>
          </w:tcBorders>
        </w:tcPr>
        <w:p w14:paraId="6A31D4A2" w14:textId="77777777" w:rsidR="00E73E34" w:rsidRDefault="00E73E34" w:rsidP="00E73E34">
          <w:pPr>
            <w:rPr>
              <w:sz w:val="2"/>
              <w:szCs w:val="2"/>
            </w:rPr>
          </w:pPr>
        </w:p>
      </w:tc>
      <w:tc>
        <w:tcPr>
          <w:tcW w:w="5915" w:type="dxa"/>
          <w:vMerge/>
          <w:tcBorders>
            <w:top w:val="nil"/>
          </w:tcBorders>
        </w:tcPr>
        <w:p w14:paraId="14B73002" w14:textId="77777777" w:rsidR="00E73E34" w:rsidRDefault="00E73E34" w:rsidP="00E73E34">
          <w:pPr>
            <w:rPr>
              <w:sz w:val="2"/>
              <w:szCs w:val="2"/>
            </w:rPr>
          </w:pPr>
        </w:p>
      </w:tc>
      <w:tc>
        <w:tcPr>
          <w:tcW w:w="1667" w:type="dxa"/>
        </w:tcPr>
        <w:p w14:paraId="52B97872" w14:textId="77777777" w:rsidR="00E73E34" w:rsidRDefault="00E73E34" w:rsidP="00E73E34">
          <w:pPr>
            <w:pStyle w:val="TableParagraph"/>
            <w:spacing w:line="225" w:lineRule="exact"/>
            <w:ind w:left="107"/>
            <w:rPr>
              <w:sz w:val="20"/>
            </w:rPr>
          </w:pPr>
          <w:proofErr w:type="spellStart"/>
          <w:r>
            <w:rPr>
              <w:sz w:val="20"/>
            </w:rPr>
            <w:t>Sayfa</w:t>
          </w:r>
          <w:proofErr w:type="spellEnd"/>
          <w:r>
            <w:rPr>
              <w:spacing w:val="-7"/>
              <w:sz w:val="20"/>
            </w:rPr>
            <w:t xml:space="preserve"> </w:t>
          </w:r>
          <w:r>
            <w:rPr>
              <w:spacing w:val="-5"/>
              <w:sz w:val="20"/>
            </w:rPr>
            <w:t>No</w:t>
          </w:r>
        </w:p>
      </w:tc>
      <w:tc>
        <w:tcPr>
          <w:tcW w:w="1383" w:type="dxa"/>
        </w:tcPr>
        <w:p w14:paraId="304E7E57" w14:textId="77777777" w:rsidR="00E73E34" w:rsidRDefault="00E73E34" w:rsidP="00E73E34">
          <w:pPr>
            <w:pStyle w:val="TableParagraph"/>
            <w:spacing w:line="225" w:lineRule="exact"/>
            <w:rPr>
              <w:sz w:val="20"/>
            </w:rPr>
          </w:pPr>
          <w:r>
            <w:rPr>
              <w:spacing w:val="-5"/>
              <w:sz w:val="20"/>
            </w:rPr>
            <w:t>1/1</w:t>
          </w:r>
        </w:p>
      </w:tc>
    </w:tr>
  </w:tbl>
  <w:p w14:paraId="00EC8156" w14:textId="77777777" w:rsidR="00E73E34" w:rsidRDefault="00E73E3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EA"/>
    <w:rsid w:val="00002AEB"/>
    <w:rsid w:val="000B282C"/>
    <w:rsid w:val="00114CB8"/>
    <w:rsid w:val="001D32BD"/>
    <w:rsid w:val="00241026"/>
    <w:rsid w:val="00246D7C"/>
    <w:rsid w:val="002F5EC8"/>
    <w:rsid w:val="00336007"/>
    <w:rsid w:val="0036219E"/>
    <w:rsid w:val="003963CA"/>
    <w:rsid w:val="0043201B"/>
    <w:rsid w:val="0056189B"/>
    <w:rsid w:val="005841A1"/>
    <w:rsid w:val="00621773"/>
    <w:rsid w:val="00691DB5"/>
    <w:rsid w:val="006B4840"/>
    <w:rsid w:val="006C407E"/>
    <w:rsid w:val="006D2E26"/>
    <w:rsid w:val="007A6958"/>
    <w:rsid w:val="007B610A"/>
    <w:rsid w:val="007F76EA"/>
    <w:rsid w:val="0081567B"/>
    <w:rsid w:val="008C2D15"/>
    <w:rsid w:val="008E2190"/>
    <w:rsid w:val="008F54E7"/>
    <w:rsid w:val="00931D65"/>
    <w:rsid w:val="00975AA1"/>
    <w:rsid w:val="00982AB9"/>
    <w:rsid w:val="009D7E74"/>
    <w:rsid w:val="00A75285"/>
    <w:rsid w:val="00B15BC2"/>
    <w:rsid w:val="00B34D0A"/>
    <w:rsid w:val="00B62E9F"/>
    <w:rsid w:val="00BC2B9E"/>
    <w:rsid w:val="00CD141C"/>
    <w:rsid w:val="00CD3FB0"/>
    <w:rsid w:val="00D46359"/>
    <w:rsid w:val="00D562AF"/>
    <w:rsid w:val="00E10A40"/>
    <w:rsid w:val="00E15524"/>
    <w:rsid w:val="00E604A9"/>
    <w:rsid w:val="00E73E34"/>
    <w:rsid w:val="00EC4A79"/>
    <w:rsid w:val="00F12F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09D3"/>
  <w15:chartTrackingRefBased/>
  <w15:docId w15:val="{3F7E7B08-7B02-45B7-9B55-FEA96538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2A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82AB9"/>
    <w:pPr>
      <w:widowControl w:val="0"/>
      <w:autoSpaceDE w:val="0"/>
      <w:autoSpaceDN w:val="0"/>
      <w:spacing w:after="0" w:line="240" w:lineRule="auto"/>
    </w:pPr>
    <w:rPr>
      <w:rFonts w:ascii="Times New Roman" w:eastAsia="Times New Roman" w:hAnsi="Times New Roman" w:cs="Times New Roman"/>
    </w:rPr>
  </w:style>
  <w:style w:type="paragraph" w:styleId="ListeParagraf">
    <w:name w:val="List Paragraph"/>
    <w:basedOn w:val="Normal"/>
    <w:uiPriority w:val="1"/>
    <w:qFormat/>
    <w:rsid w:val="001D32BD"/>
    <w:pPr>
      <w:widowControl w:val="0"/>
      <w:autoSpaceDE w:val="0"/>
      <w:autoSpaceDN w:val="0"/>
      <w:spacing w:after="0" w:line="240" w:lineRule="auto"/>
    </w:pPr>
    <w:rPr>
      <w:rFonts w:ascii="Times New Roman" w:eastAsia="Times New Roman" w:hAnsi="Times New Roman" w:cs="Times New Roman"/>
    </w:rPr>
  </w:style>
  <w:style w:type="paragraph" w:styleId="stBilgi">
    <w:name w:val="header"/>
    <w:basedOn w:val="Normal"/>
    <w:link w:val="stBilgiChar"/>
    <w:uiPriority w:val="99"/>
    <w:unhideWhenUsed/>
    <w:rsid w:val="00E73E3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3E34"/>
  </w:style>
  <w:style w:type="paragraph" w:styleId="AltBilgi">
    <w:name w:val="footer"/>
    <w:basedOn w:val="Normal"/>
    <w:link w:val="AltBilgiChar"/>
    <w:uiPriority w:val="99"/>
    <w:unhideWhenUsed/>
    <w:rsid w:val="00E73E3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3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28F875-626C-4E40-9FCF-7B923E3B39D7}" type="doc">
      <dgm:prSet loTypeId="urn:microsoft.com/office/officeart/2005/8/layout/process2" loCatId="process" qsTypeId="urn:microsoft.com/office/officeart/2005/8/quickstyle/simple1" qsCatId="simple" csTypeId="urn:microsoft.com/office/officeart/2005/8/colors/accent1_3" csCatId="accent1" phldr="1"/>
      <dgm:spPr/>
    </dgm:pt>
    <dgm:pt modelId="{A9754F0F-78D6-48FB-8156-B31BAFB7E5EB}">
      <dgm:prSet phldrT="[Metin]" custT="1"/>
      <dgm:spPr/>
      <dgm:t>
        <a:bodyPr/>
        <a:lstStyle/>
        <a:p>
          <a:r>
            <a:rPr lang="tr-TR" sz="900" b="1"/>
            <a:t>1416 sayılı Kanun Gereğince Yapılan İş ve İşlemler İş Akış Süreci</a:t>
          </a:r>
          <a:endParaRPr lang="tr-TR" sz="900"/>
        </a:p>
      </dgm:t>
    </dgm:pt>
    <dgm:pt modelId="{5C095E10-514E-4D91-991B-6A438A3F9D4C}" type="parTrans" cxnId="{6EC964AE-EBFF-4B63-80F7-04BFFC372FB4}">
      <dgm:prSet/>
      <dgm:spPr/>
      <dgm:t>
        <a:bodyPr/>
        <a:lstStyle/>
        <a:p>
          <a:endParaRPr lang="tr-TR"/>
        </a:p>
      </dgm:t>
    </dgm:pt>
    <dgm:pt modelId="{57ED2B86-0B5A-4644-88DD-38C16A67FB7F}" type="sibTrans" cxnId="{6EC964AE-EBFF-4B63-80F7-04BFFC372FB4}">
      <dgm:prSet/>
      <dgm:spPr/>
      <dgm:t>
        <a:bodyPr/>
        <a:lstStyle/>
        <a:p>
          <a:endParaRPr lang="tr-TR"/>
        </a:p>
      </dgm:t>
    </dgm:pt>
    <dgm:pt modelId="{36C9357B-1F5E-45DD-8D41-759AF6FE2143}">
      <dgm:prSet phldrT="[Metin]" custT="1"/>
      <dgm:spPr/>
      <dgm:t>
        <a:bodyPr/>
        <a:lstStyle/>
        <a:p>
          <a:pPr algn="ctr"/>
          <a:r>
            <a:rPr lang="tr-TR" sz="900" b="1"/>
            <a:t>1416 sayılı Kanun kapsamında yurt dışında Yüksek Lisans veya Doktorasını tamamlayan ve mecburi hizmeti bulunan personelin Milli Eğitim Bakanlığına başvurusu sonrasında Milli Eğitim Bakanlığı tarafından YÖK’e ve Üniversitemize atama ile ilgili yazısı  gelir.</a:t>
          </a:r>
        </a:p>
      </dgm:t>
    </dgm:pt>
    <dgm:pt modelId="{A1BAAD0B-A9EE-44E0-A914-8E865D35F5DE}" type="parTrans" cxnId="{49C957B6-70AB-4A9D-89D9-AC3FA0C0E84F}">
      <dgm:prSet/>
      <dgm:spPr/>
      <dgm:t>
        <a:bodyPr/>
        <a:lstStyle/>
        <a:p>
          <a:endParaRPr lang="tr-TR"/>
        </a:p>
      </dgm:t>
    </dgm:pt>
    <dgm:pt modelId="{5F3AF58E-5A3C-4881-8646-E97C641382A6}" type="sibTrans" cxnId="{49C957B6-70AB-4A9D-89D9-AC3FA0C0E84F}">
      <dgm:prSet/>
      <dgm:spPr/>
      <dgm:t>
        <a:bodyPr/>
        <a:lstStyle/>
        <a:p>
          <a:endParaRPr lang="tr-TR"/>
        </a:p>
      </dgm:t>
    </dgm:pt>
    <dgm:pt modelId="{C9C18956-51F1-4FD1-89AB-5052971464E2}">
      <dgm:prSet phldrT="[Metin]" custT="1"/>
      <dgm:spPr/>
      <dgm:t>
        <a:bodyPr/>
        <a:lstStyle/>
        <a:p>
          <a:pPr algn="ctr"/>
          <a:r>
            <a:rPr lang="tr-TR" sz="900" b="1"/>
            <a:t>Milli Eğitim Bakanlığından gelen atama yazısı ilgili birime yazılarak ivedi olarak atanacağı bölüm ve anabilim/programın belirlenmesi istenir.</a:t>
          </a:r>
        </a:p>
      </dgm:t>
    </dgm:pt>
    <dgm:pt modelId="{5F449422-E783-415C-8955-4EC7F3C42C56}" type="parTrans" cxnId="{82CE0134-51E5-4F0C-AABB-0F5CE1179F3C}">
      <dgm:prSet/>
      <dgm:spPr/>
      <dgm:t>
        <a:bodyPr/>
        <a:lstStyle/>
        <a:p>
          <a:endParaRPr lang="tr-TR"/>
        </a:p>
      </dgm:t>
    </dgm:pt>
    <dgm:pt modelId="{F3BC37B5-F480-49C0-9335-3685E9656A46}" type="sibTrans" cxnId="{82CE0134-51E5-4F0C-AABB-0F5CE1179F3C}">
      <dgm:prSet/>
      <dgm:spPr/>
      <dgm:t>
        <a:bodyPr/>
        <a:lstStyle/>
        <a:p>
          <a:endParaRPr lang="tr-TR"/>
        </a:p>
      </dgm:t>
    </dgm:pt>
    <dgm:pt modelId="{79BD1299-A7FD-48B9-AC12-4F2BBC239A43}">
      <dgm:prSet custT="1"/>
      <dgm:spPr/>
      <dgm:t>
        <a:bodyPr/>
        <a:lstStyle/>
        <a:p>
          <a:pPr algn="ctr"/>
          <a:r>
            <a:rPr lang="tr-TR" sz="900" b="1"/>
            <a:t>İlgili birimden gelen atama teklif yazısına göre kişinin atanacağı bölüm ve anabilim dalı/programa kadro aktarımı yapılması için Üniversite Yönetim Kuruluna sunulur.</a:t>
          </a:r>
        </a:p>
      </dgm:t>
    </dgm:pt>
    <dgm:pt modelId="{C5F466A5-CF98-47C0-B0BC-20B4F7C67B17}" type="parTrans" cxnId="{1224CE18-C25E-425B-ABB5-1474E42E3DB1}">
      <dgm:prSet/>
      <dgm:spPr/>
      <dgm:t>
        <a:bodyPr/>
        <a:lstStyle/>
        <a:p>
          <a:endParaRPr lang="tr-TR"/>
        </a:p>
      </dgm:t>
    </dgm:pt>
    <dgm:pt modelId="{861DC08D-F00D-475E-A551-87BFD13B6D0F}" type="sibTrans" cxnId="{1224CE18-C25E-425B-ABB5-1474E42E3DB1}">
      <dgm:prSet/>
      <dgm:spPr/>
      <dgm:t>
        <a:bodyPr/>
        <a:lstStyle/>
        <a:p>
          <a:endParaRPr lang="tr-TR"/>
        </a:p>
      </dgm:t>
    </dgm:pt>
    <dgm:pt modelId="{B7DA3235-2814-467B-8C15-07D2457E0883}">
      <dgm:prSet custT="1"/>
      <dgm:spPr/>
      <dgm:t>
        <a:bodyPr/>
        <a:lstStyle/>
        <a:p>
          <a:pPr algn="ctr"/>
          <a:r>
            <a:rPr lang="tr-TR" sz="900" b="1"/>
            <a:t>Üniversite Yönetim Kurulu Kararı kadro aktarımı yapılması için Yükseköğretim Kurulu Başkanlığına resmi yazı ile gönderilir.</a:t>
          </a:r>
        </a:p>
      </dgm:t>
    </dgm:pt>
    <dgm:pt modelId="{B9D8238D-9A8F-4498-A648-9335B80D2ED2}" type="parTrans" cxnId="{0A2C7070-C20E-4085-BFDE-624E0BC6B8AA}">
      <dgm:prSet/>
      <dgm:spPr/>
      <dgm:t>
        <a:bodyPr/>
        <a:lstStyle/>
        <a:p>
          <a:endParaRPr lang="tr-TR"/>
        </a:p>
      </dgm:t>
    </dgm:pt>
    <dgm:pt modelId="{79578A81-CB55-44FE-8872-DAB0020B7422}" type="sibTrans" cxnId="{0A2C7070-C20E-4085-BFDE-624E0BC6B8AA}">
      <dgm:prSet/>
      <dgm:spPr/>
      <dgm:t>
        <a:bodyPr/>
        <a:lstStyle/>
        <a:p>
          <a:endParaRPr lang="tr-TR"/>
        </a:p>
      </dgm:t>
    </dgm:pt>
    <dgm:pt modelId="{B7B0567C-B62A-4679-B33B-3B1D84480E7F}">
      <dgm:prSet custT="1"/>
      <dgm:spPr/>
      <dgm:t>
        <a:bodyPr/>
        <a:lstStyle/>
        <a:p>
          <a:pPr algn="ctr"/>
          <a:r>
            <a:rPr lang="tr-TR" sz="900" b="1"/>
            <a:t>Yükseköğretim Kurulu Başkanlığından gelen kadro aktarma onay yazısına istinaden kişiden atama evrakları yazı ile istenerek arşiv araştırması süreci başlatılır.</a:t>
          </a:r>
        </a:p>
      </dgm:t>
    </dgm:pt>
    <dgm:pt modelId="{3748CAF7-324B-4174-BD00-CF9FB304AB00}" type="parTrans" cxnId="{2C1D4C9A-BCCA-47CD-9B5A-A44C61D3D0CE}">
      <dgm:prSet/>
      <dgm:spPr/>
      <dgm:t>
        <a:bodyPr/>
        <a:lstStyle/>
        <a:p>
          <a:endParaRPr lang="tr-TR"/>
        </a:p>
      </dgm:t>
    </dgm:pt>
    <dgm:pt modelId="{CE0AF832-F9BB-45E5-B821-47262468F420}" type="sibTrans" cxnId="{2C1D4C9A-BCCA-47CD-9B5A-A44C61D3D0CE}">
      <dgm:prSet/>
      <dgm:spPr/>
      <dgm:t>
        <a:bodyPr/>
        <a:lstStyle/>
        <a:p>
          <a:endParaRPr lang="tr-TR"/>
        </a:p>
      </dgm:t>
    </dgm:pt>
    <dgm:pt modelId="{6FC7FC97-49E6-4571-B0D2-7436A6C548B1}">
      <dgm:prSet custT="1"/>
      <dgm:spPr/>
      <dgm:t>
        <a:bodyPr/>
        <a:lstStyle/>
        <a:p>
          <a:r>
            <a:rPr lang="tr-TR" sz="900" b="1"/>
            <a:t>Görevine başlayan personele  ait başlama yazısı hzimet cetveli ile birlikte Milli Eğitim Bakanlığına bildirilir.</a:t>
          </a:r>
        </a:p>
      </dgm:t>
    </dgm:pt>
    <dgm:pt modelId="{8B43164F-ADBC-427A-A620-A6372C176327}" type="parTrans" cxnId="{BAE23752-113E-435A-8692-463FF53123BF}">
      <dgm:prSet/>
      <dgm:spPr/>
      <dgm:t>
        <a:bodyPr/>
        <a:lstStyle/>
        <a:p>
          <a:endParaRPr lang="tr-TR"/>
        </a:p>
      </dgm:t>
    </dgm:pt>
    <dgm:pt modelId="{3D93FCC5-0628-47EB-BDAE-075F33F277E4}" type="sibTrans" cxnId="{BAE23752-113E-435A-8692-463FF53123BF}">
      <dgm:prSet/>
      <dgm:spPr/>
      <dgm:t>
        <a:bodyPr/>
        <a:lstStyle/>
        <a:p>
          <a:endParaRPr lang="tr-TR"/>
        </a:p>
      </dgm:t>
    </dgm:pt>
    <dgm:pt modelId="{34561A68-FCF4-41CB-8EEB-5BF1A5EBC00B}">
      <dgm:prSet custT="1"/>
      <dgm:spPr/>
      <dgm:t>
        <a:bodyPr/>
        <a:lstStyle/>
        <a:p>
          <a:r>
            <a:rPr lang="tr-TR" sz="900" b="1"/>
            <a:t>Arşiv araştırması sonucu olumlu gelen kişinin atama kararnamesi onaya sunulur. Atama Kararnamesi onaylandıktan sonra ilgili kişiye ve birime göreve başlama yazısı gönderilir. </a:t>
          </a:r>
        </a:p>
      </dgm:t>
    </dgm:pt>
    <dgm:pt modelId="{66F17195-905A-4AE1-AE22-5FCB4C07B1D1}" type="parTrans" cxnId="{E4E8BF20-AF6F-4DF7-8776-75396A7D8FF4}">
      <dgm:prSet/>
      <dgm:spPr/>
      <dgm:t>
        <a:bodyPr/>
        <a:lstStyle/>
        <a:p>
          <a:endParaRPr lang="tr-TR"/>
        </a:p>
      </dgm:t>
    </dgm:pt>
    <dgm:pt modelId="{29F81B81-446D-4835-BAA3-A3AA568BBDD0}" type="sibTrans" cxnId="{E4E8BF20-AF6F-4DF7-8776-75396A7D8FF4}">
      <dgm:prSet/>
      <dgm:spPr/>
      <dgm:t>
        <a:bodyPr/>
        <a:lstStyle/>
        <a:p>
          <a:endParaRPr lang="tr-TR"/>
        </a:p>
      </dgm:t>
    </dgm:pt>
    <dgm:pt modelId="{4C73CEE8-7BE3-460E-A965-2ED09D26FB38}">
      <dgm:prSet custT="1"/>
      <dgm:spPr/>
      <dgm:t>
        <a:bodyPr/>
        <a:lstStyle/>
        <a:p>
          <a:r>
            <a:rPr lang="tr-TR" sz="900" b="1"/>
            <a:t>1416 Sayılı Kanun gereğince yapılan yazışma ve tayinler iş akış süreci sonlandırılır.</a:t>
          </a:r>
        </a:p>
      </dgm:t>
    </dgm:pt>
    <dgm:pt modelId="{D257C84C-97F0-43B2-9129-65D15F9DA444}" type="parTrans" cxnId="{FB57477B-67F6-4673-B8C0-8CF78D7BB4AC}">
      <dgm:prSet/>
      <dgm:spPr/>
      <dgm:t>
        <a:bodyPr/>
        <a:lstStyle/>
        <a:p>
          <a:endParaRPr lang="tr-TR"/>
        </a:p>
      </dgm:t>
    </dgm:pt>
    <dgm:pt modelId="{2B39802F-F2CE-4321-9FF1-6F0E6CD6FA14}" type="sibTrans" cxnId="{FB57477B-67F6-4673-B8C0-8CF78D7BB4AC}">
      <dgm:prSet/>
      <dgm:spPr/>
      <dgm:t>
        <a:bodyPr/>
        <a:lstStyle/>
        <a:p>
          <a:endParaRPr lang="tr-TR"/>
        </a:p>
      </dgm:t>
    </dgm:pt>
    <dgm:pt modelId="{94FD426F-6204-49B0-A651-5FDEA5304E92}" type="pres">
      <dgm:prSet presAssocID="{8E28F875-626C-4E40-9FCF-7B923E3B39D7}" presName="linearFlow" presStyleCnt="0">
        <dgm:presLayoutVars>
          <dgm:resizeHandles val="exact"/>
        </dgm:presLayoutVars>
      </dgm:prSet>
      <dgm:spPr/>
    </dgm:pt>
    <dgm:pt modelId="{542A5C37-64DB-4630-9BB4-B98A7730A4ED}" type="pres">
      <dgm:prSet presAssocID="{A9754F0F-78D6-48FB-8156-B31BAFB7E5EB}" presName="node" presStyleLbl="node1" presStyleIdx="0" presStyleCnt="9" custScaleX="723934" custScaleY="326689">
        <dgm:presLayoutVars>
          <dgm:bulletEnabled val="1"/>
        </dgm:presLayoutVars>
      </dgm:prSet>
      <dgm:spPr/>
      <dgm:t>
        <a:bodyPr/>
        <a:lstStyle/>
        <a:p>
          <a:endParaRPr lang="tr-TR"/>
        </a:p>
      </dgm:t>
    </dgm:pt>
    <dgm:pt modelId="{DE9A427B-15EF-4F93-A362-FDCAEE0AF53D}" type="pres">
      <dgm:prSet presAssocID="{57ED2B86-0B5A-4644-88DD-38C16A67FB7F}" presName="sibTrans" presStyleLbl="sibTrans2D1" presStyleIdx="0" presStyleCnt="8" custScaleX="154252" custScaleY="385625"/>
      <dgm:spPr/>
      <dgm:t>
        <a:bodyPr/>
        <a:lstStyle/>
        <a:p>
          <a:endParaRPr lang="tr-TR"/>
        </a:p>
      </dgm:t>
    </dgm:pt>
    <dgm:pt modelId="{F7D2340D-FC9B-4052-8FB7-8E45DEBBA08B}" type="pres">
      <dgm:prSet presAssocID="{57ED2B86-0B5A-4644-88DD-38C16A67FB7F}" presName="connectorText" presStyleLbl="sibTrans2D1" presStyleIdx="0" presStyleCnt="8"/>
      <dgm:spPr/>
      <dgm:t>
        <a:bodyPr/>
        <a:lstStyle/>
        <a:p>
          <a:endParaRPr lang="tr-TR"/>
        </a:p>
      </dgm:t>
    </dgm:pt>
    <dgm:pt modelId="{862EEFF5-508E-4BDA-9F5A-80DDAC32490D}" type="pres">
      <dgm:prSet presAssocID="{36C9357B-1F5E-45DD-8D41-759AF6FE2143}" presName="node" presStyleLbl="node1" presStyleIdx="1" presStyleCnt="9" custScaleX="723934" custScaleY="409202">
        <dgm:presLayoutVars>
          <dgm:bulletEnabled val="1"/>
        </dgm:presLayoutVars>
      </dgm:prSet>
      <dgm:spPr/>
      <dgm:t>
        <a:bodyPr/>
        <a:lstStyle/>
        <a:p>
          <a:endParaRPr lang="tr-TR"/>
        </a:p>
      </dgm:t>
    </dgm:pt>
    <dgm:pt modelId="{4183CDEE-6DF7-424C-9D65-550C68DB9FFF}" type="pres">
      <dgm:prSet presAssocID="{5F3AF58E-5A3C-4881-8646-E97C641382A6}" presName="sibTrans" presStyleLbl="sibTrans2D1" presStyleIdx="1" presStyleCnt="8" custScaleX="154250" custScaleY="385625"/>
      <dgm:spPr/>
      <dgm:t>
        <a:bodyPr/>
        <a:lstStyle/>
        <a:p>
          <a:endParaRPr lang="tr-TR"/>
        </a:p>
      </dgm:t>
    </dgm:pt>
    <dgm:pt modelId="{E336C880-BCA9-4FC1-AE70-6A76A483FE33}" type="pres">
      <dgm:prSet presAssocID="{5F3AF58E-5A3C-4881-8646-E97C641382A6}" presName="connectorText" presStyleLbl="sibTrans2D1" presStyleIdx="1" presStyleCnt="8"/>
      <dgm:spPr/>
      <dgm:t>
        <a:bodyPr/>
        <a:lstStyle/>
        <a:p>
          <a:endParaRPr lang="tr-TR"/>
        </a:p>
      </dgm:t>
    </dgm:pt>
    <dgm:pt modelId="{5AFC2BC9-25E7-40F0-AA48-AE52A2EACFAD}" type="pres">
      <dgm:prSet presAssocID="{C9C18956-51F1-4FD1-89AB-5052971464E2}" presName="node" presStyleLbl="node1" presStyleIdx="2" presStyleCnt="9" custScaleX="723934" custScaleY="364057">
        <dgm:presLayoutVars>
          <dgm:bulletEnabled val="1"/>
        </dgm:presLayoutVars>
      </dgm:prSet>
      <dgm:spPr/>
      <dgm:t>
        <a:bodyPr/>
        <a:lstStyle/>
        <a:p>
          <a:endParaRPr lang="tr-TR"/>
        </a:p>
      </dgm:t>
    </dgm:pt>
    <dgm:pt modelId="{AAE3C093-7718-4697-9944-E089C448037A}" type="pres">
      <dgm:prSet presAssocID="{F3BC37B5-F480-49C0-9335-3685E9656A46}" presName="sibTrans" presStyleLbl="sibTrans2D1" presStyleIdx="2" presStyleCnt="8" custScaleX="154250" custScaleY="385631"/>
      <dgm:spPr/>
      <dgm:t>
        <a:bodyPr/>
        <a:lstStyle/>
        <a:p>
          <a:endParaRPr lang="tr-TR"/>
        </a:p>
      </dgm:t>
    </dgm:pt>
    <dgm:pt modelId="{EE28C24B-2AFA-4534-912E-6D8CF4E3129F}" type="pres">
      <dgm:prSet presAssocID="{F3BC37B5-F480-49C0-9335-3685E9656A46}" presName="connectorText" presStyleLbl="sibTrans2D1" presStyleIdx="2" presStyleCnt="8"/>
      <dgm:spPr/>
      <dgm:t>
        <a:bodyPr/>
        <a:lstStyle/>
        <a:p>
          <a:endParaRPr lang="tr-TR"/>
        </a:p>
      </dgm:t>
    </dgm:pt>
    <dgm:pt modelId="{63B372E2-55DD-44EB-A24D-4BD127EBE07E}" type="pres">
      <dgm:prSet presAssocID="{79BD1299-A7FD-48B9-AC12-4F2BBC239A43}" presName="node" presStyleLbl="node1" presStyleIdx="3" presStyleCnt="9" custScaleX="723934" custScaleY="325683">
        <dgm:presLayoutVars>
          <dgm:bulletEnabled val="1"/>
        </dgm:presLayoutVars>
      </dgm:prSet>
      <dgm:spPr/>
      <dgm:t>
        <a:bodyPr/>
        <a:lstStyle/>
        <a:p>
          <a:endParaRPr lang="tr-TR"/>
        </a:p>
      </dgm:t>
    </dgm:pt>
    <dgm:pt modelId="{718F96A6-7F26-4459-B563-2CE0D8E74FCE}" type="pres">
      <dgm:prSet presAssocID="{861DC08D-F00D-475E-A551-87BFD13B6D0F}" presName="sibTrans" presStyleLbl="sibTrans2D1" presStyleIdx="3" presStyleCnt="8" custScaleX="154250" custScaleY="385631"/>
      <dgm:spPr/>
      <dgm:t>
        <a:bodyPr/>
        <a:lstStyle/>
        <a:p>
          <a:endParaRPr lang="tr-TR"/>
        </a:p>
      </dgm:t>
    </dgm:pt>
    <dgm:pt modelId="{ECB2CC72-BF7F-4A6F-9580-9177B050B65A}" type="pres">
      <dgm:prSet presAssocID="{861DC08D-F00D-475E-A551-87BFD13B6D0F}" presName="connectorText" presStyleLbl="sibTrans2D1" presStyleIdx="3" presStyleCnt="8"/>
      <dgm:spPr/>
      <dgm:t>
        <a:bodyPr/>
        <a:lstStyle/>
        <a:p>
          <a:endParaRPr lang="tr-TR"/>
        </a:p>
      </dgm:t>
    </dgm:pt>
    <dgm:pt modelId="{8423B299-29E0-499A-8B9A-CB5AC7403114}" type="pres">
      <dgm:prSet presAssocID="{B7DA3235-2814-467B-8C15-07D2457E0883}" presName="node" presStyleLbl="node1" presStyleIdx="4" presStyleCnt="9" custScaleX="723934" custScaleY="319110">
        <dgm:presLayoutVars>
          <dgm:bulletEnabled val="1"/>
        </dgm:presLayoutVars>
      </dgm:prSet>
      <dgm:spPr/>
      <dgm:t>
        <a:bodyPr/>
        <a:lstStyle/>
        <a:p>
          <a:endParaRPr lang="tr-TR"/>
        </a:p>
      </dgm:t>
    </dgm:pt>
    <dgm:pt modelId="{55262B6A-CACA-486A-B46D-D5D3CBA089F1}" type="pres">
      <dgm:prSet presAssocID="{79578A81-CB55-44FE-8872-DAB0020B7422}" presName="sibTrans" presStyleLbl="sibTrans2D1" presStyleIdx="4" presStyleCnt="8" custScaleX="154250" custScaleY="385631"/>
      <dgm:spPr/>
      <dgm:t>
        <a:bodyPr/>
        <a:lstStyle/>
        <a:p>
          <a:endParaRPr lang="tr-TR"/>
        </a:p>
      </dgm:t>
    </dgm:pt>
    <dgm:pt modelId="{AD9018F1-A247-47F2-A7C8-74CF127372BA}" type="pres">
      <dgm:prSet presAssocID="{79578A81-CB55-44FE-8872-DAB0020B7422}" presName="connectorText" presStyleLbl="sibTrans2D1" presStyleIdx="4" presStyleCnt="8"/>
      <dgm:spPr/>
      <dgm:t>
        <a:bodyPr/>
        <a:lstStyle/>
        <a:p>
          <a:endParaRPr lang="tr-TR"/>
        </a:p>
      </dgm:t>
    </dgm:pt>
    <dgm:pt modelId="{6564DC2B-AD4C-4DD4-95C9-399DAEEF9CDA}" type="pres">
      <dgm:prSet presAssocID="{B7B0567C-B62A-4679-B33B-3B1D84480E7F}" presName="node" presStyleLbl="node1" presStyleIdx="5" presStyleCnt="9" custScaleX="723934" custScaleY="356174">
        <dgm:presLayoutVars>
          <dgm:bulletEnabled val="1"/>
        </dgm:presLayoutVars>
      </dgm:prSet>
      <dgm:spPr/>
      <dgm:t>
        <a:bodyPr/>
        <a:lstStyle/>
        <a:p>
          <a:endParaRPr lang="tr-TR"/>
        </a:p>
      </dgm:t>
    </dgm:pt>
    <dgm:pt modelId="{08AA3009-10E9-4D3E-80EC-96CF6626AF49}" type="pres">
      <dgm:prSet presAssocID="{CE0AF832-F9BB-45E5-B821-47262468F420}" presName="sibTrans" presStyleLbl="sibTrans2D1" presStyleIdx="5" presStyleCnt="8" custScaleX="154250" custScaleY="385631"/>
      <dgm:spPr/>
      <dgm:t>
        <a:bodyPr/>
        <a:lstStyle/>
        <a:p>
          <a:endParaRPr lang="tr-TR"/>
        </a:p>
      </dgm:t>
    </dgm:pt>
    <dgm:pt modelId="{9964C138-7EDD-4ED1-BC34-EBAC671D987E}" type="pres">
      <dgm:prSet presAssocID="{CE0AF832-F9BB-45E5-B821-47262468F420}" presName="connectorText" presStyleLbl="sibTrans2D1" presStyleIdx="5" presStyleCnt="8"/>
      <dgm:spPr/>
      <dgm:t>
        <a:bodyPr/>
        <a:lstStyle/>
        <a:p>
          <a:endParaRPr lang="tr-TR"/>
        </a:p>
      </dgm:t>
    </dgm:pt>
    <dgm:pt modelId="{62190138-3929-48E2-AADF-E0BF23741405}" type="pres">
      <dgm:prSet presAssocID="{34561A68-FCF4-41CB-8EEB-5BF1A5EBC00B}" presName="node" presStyleLbl="node1" presStyleIdx="6" presStyleCnt="9" custScaleX="723934" custScaleY="500883">
        <dgm:presLayoutVars>
          <dgm:bulletEnabled val="1"/>
        </dgm:presLayoutVars>
      </dgm:prSet>
      <dgm:spPr/>
      <dgm:t>
        <a:bodyPr/>
        <a:lstStyle/>
        <a:p>
          <a:endParaRPr lang="tr-TR"/>
        </a:p>
      </dgm:t>
    </dgm:pt>
    <dgm:pt modelId="{FD88C241-C969-4FBC-983C-B189096087DF}" type="pres">
      <dgm:prSet presAssocID="{29F81B81-446D-4835-BAA3-A3AA568BBDD0}" presName="sibTrans" presStyleLbl="sibTrans2D1" presStyleIdx="6" presStyleCnt="8" custScaleX="154250" custScaleY="385631"/>
      <dgm:spPr/>
      <dgm:t>
        <a:bodyPr/>
        <a:lstStyle/>
        <a:p>
          <a:endParaRPr lang="tr-TR"/>
        </a:p>
      </dgm:t>
    </dgm:pt>
    <dgm:pt modelId="{0E984FA9-6729-400D-A9AE-FA4AF8D92C3D}" type="pres">
      <dgm:prSet presAssocID="{29F81B81-446D-4835-BAA3-A3AA568BBDD0}" presName="connectorText" presStyleLbl="sibTrans2D1" presStyleIdx="6" presStyleCnt="8"/>
      <dgm:spPr/>
      <dgm:t>
        <a:bodyPr/>
        <a:lstStyle/>
        <a:p>
          <a:endParaRPr lang="tr-TR"/>
        </a:p>
      </dgm:t>
    </dgm:pt>
    <dgm:pt modelId="{5C19F555-F663-47F0-9565-8D3B014BD7FF}" type="pres">
      <dgm:prSet presAssocID="{6FC7FC97-49E6-4571-B0D2-7436A6C548B1}" presName="node" presStyleLbl="node1" presStyleIdx="7" presStyleCnt="9" custScaleX="723934" custScaleY="347382">
        <dgm:presLayoutVars>
          <dgm:bulletEnabled val="1"/>
        </dgm:presLayoutVars>
      </dgm:prSet>
      <dgm:spPr/>
      <dgm:t>
        <a:bodyPr/>
        <a:lstStyle/>
        <a:p>
          <a:endParaRPr lang="tr-TR"/>
        </a:p>
      </dgm:t>
    </dgm:pt>
    <dgm:pt modelId="{9ED26E84-C573-478B-BD09-CC346E0C7D19}" type="pres">
      <dgm:prSet presAssocID="{3D93FCC5-0628-47EB-BDAE-075F33F277E4}" presName="sibTrans" presStyleLbl="sibTrans2D1" presStyleIdx="7" presStyleCnt="8" custScaleX="154250" custScaleY="385631"/>
      <dgm:spPr/>
      <dgm:t>
        <a:bodyPr/>
        <a:lstStyle/>
        <a:p>
          <a:endParaRPr lang="tr-TR"/>
        </a:p>
      </dgm:t>
    </dgm:pt>
    <dgm:pt modelId="{49274CE1-54DB-4E2C-8083-55B83B850CC2}" type="pres">
      <dgm:prSet presAssocID="{3D93FCC5-0628-47EB-BDAE-075F33F277E4}" presName="connectorText" presStyleLbl="sibTrans2D1" presStyleIdx="7" presStyleCnt="8"/>
      <dgm:spPr/>
      <dgm:t>
        <a:bodyPr/>
        <a:lstStyle/>
        <a:p>
          <a:endParaRPr lang="tr-TR"/>
        </a:p>
      </dgm:t>
    </dgm:pt>
    <dgm:pt modelId="{2C7EF102-0BEB-463C-BA1B-C0EC1DE06BE6}" type="pres">
      <dgm:prSet presAssocID="{4C73CEE8-7BE3-460E-A965-2ED09D26FB38}" presName="node" presStyleLbl="node1" presStyleIdx="8" presStyleCnt="9" custScaleX="723934" custScaleY="266944">
        <dgm:presLayoutVars>
          <dgm:bulletEnabled val="1"/>
        </dgm:presLayoutVars>
      </dgm:prSet>
      <dgm:spPr/>
      <dgm:t>
        <a:bodyPr/>
        <a:lstStyle/>
        <a:p>
          <a:endParaRPr lang="tr-TR"/>
        </a:p>
      </dgm:t>
    </dgm:pt>
  </dgm:ptLst>
  <dgm:cxnLst>
    <dgm:cxn modelId="{8585AF35-872B-405A-8C1A-80897DD7F358}" type="presOf" srcId="{57ED2B86-0B5A-4644-88DD-38C16A67FB7F}" destId="{DE9A427B-15EF-4F93-A362-FDCAEE0AF53D}" srcOrd="0" destOrd="0" presId="urn:microsoft.com/office/officeart/2005/8/layout/process2"/>
    <dgm:cxn modelId="{A428E45F-81AB-4E92-971B-50EA1C8267EA}" type="presOf" srcId="{5F3AF58E-5A3C-4881-8646-E97C641382A6}" destId="{4183CDEE-6DF7-424C-9D65-550C68DB9FFF}" srcOrd="0" destOrd="0" presId="urn:microsoft.com/office/officeart/2005/8/layout/process2"/>
    <dgm:cxn modelId="{32CB64DE-835C-42F3-8163-77CA2B4427D1}" type="presOf" srcId="{5F3AF58E-5A3C-4881-8646-E97C641382A6}" destId="{E336C880-BCA9-4FC1-AE70-6A76A483FE33}" srcOrd="1" destOrd="0" presId="urn:microsoft.com/office/officeart/2005/8/layout/process2"/>
    <dgm:cxn modelId="{E2106911-96A2-49F9-A094-C30670D202EB}" type="presOf" srcId="{36C9357B-1F5E-45DD-8D41-759AF6FE2143}" destId="{862EEFF5-508E-4BDA-9F5A-80DDAC32490D}" srcOrd="0" destOrd="0" presId="urn:microsoft.com/office/officeart/2005/8/layout/process2"/>
    <dgm:cxn modelId="{E4E8BF20-AF6F-4DF7-8776-75396A7D8FF4}" srcId="{8E28F875-626C-4E40-9FCF-7B923E3B39D7}" destId="{34561A68-FCF4-41CB-8EEB-5BF1A5EBC00B}" srcOrd="6" destOrd="0" parTransId="{66F17195-905A-4AE1-AE22-5FCB4C07B1D1}" sibTransId="{29F81B81-446D-4835-BAA3-A3AA568BBDD0}"/>
    <dgm:cxn modelId="{B63AD2CD-829A-4332-B501-B35C704B86C7}" type="presOf" srcId="{3D93FCC5-0628-47EB-BDAE-075F33F277E4}" destId="{49274CE1-54DB-4E2C-8083-55B83B850CC2}" srcOrd="1" destOrd="0" presId="urn:microsoft.com/office/officeart/2005/8/layout/process2"/>
    <dgm:cxn modelId="{86DF8CB3-7AB7-401A-B5DC-7E4D8047BCF7}" type="presOf" srcId="{79BD1299-A7FD-48B9-AC12-4F2BBC239A43}" destId="{63B372E2-55DD-44EB-A24D-4BD127EBE07E}" srcOrd="0" destOrd="0" presId="urn:microsoft.com/office/officeart/2005/8/layout/process2"/>
    <dgm:cxn modelId="{CEC98308-58F7-414C-B683-FD3955C56D2F}" type="presOf" srcId="{57ED2B86-0B5A-4644-88DD-38C16A67FB7F}" destId="{F7D2340D-FC9B-4052-8FB7-8E45DEBBA08B}" srcOrd="1" destOrd="0" presId="urn:microsoft.com/office/officeart/2005/8/layout/process2"/>
    <dgm:cxn modelId="{82CE0134-51E5-4F0C-AABB-0F5CE1179F3C}" srcId="{8E28F875-626C-4E40-9FCF-7B923E3B39D7}" destId="{C9C18956-51F1-4FD1-89AB-5052971464E2}" srcOrd="2" destOrd="0" parTransId="{5F449422-E783-415C-8955-4EC7F3C42C56}" sibTransId="{F3BC37B5-F480-49C0-9335-3685E9656A46}"/>
    <dgm:cxn modelId="{3E54E989-AADE-4722-9535-99A1B9F7458E}" type="presOf" srcId="{29F81B81-446D-4835-BAA3-A3AA568BBDD0}" destId="{FD88C241-C969-4FBC-983C-B189096087DF}" srcOrd="0" destOrd="0" presId="urn:microsoft.com/office/officeart/2005/8/layout/process2"/>
    <dgm:cxn modelId="{2F2B1299-4FDD-4F5D-8E92-0AF440679574}" type="presOf" srcId="{CE0AF832-F9BB-45E5-B821-47262468F420}" destId="{08AA3009-10E9-4D3E-80EC-96CF6626AF49}" srcOrd="0" destOrd="0" presId="urn:microsoft.com/office/officeart/2005/8/layout/process2"/>
    <dgm:cxn modelId="{1224CE18-C25E-425B-ABB5-1474E42E3DB1}" srcId="{8E28F875-626C-4E40-9FCF-7B923E3B39D7}" destId="{79BD1299-A7FD-48B9-AC12-4F2BBC239A43}" srcOrd="3" destOrd="0" parTransId="{C5F466A5-CF98-47C0-B0BC-20B4F7C67B17}" sibTransId="{861DC08D-F00D-475E-A551-87BFD13B6D0F}"/>
    <dgm:cxn modelId="{2C1D4C9A-BCCA-47CD-9B5A-A44C61D3D0CE}" srcId="{8E28F875-626C-4E40-9FCF-7B923E3B39D7}" destId="{B7B0567C-B62A-4679-B33B-3B1D84480E7F}" srcOrd="5" destOrd="0" parTransId="{3748CAF7-324B-4174-BD00-CF9FB304AB00}" sibTransId="{CE0AF832-F9BB-45E5-B821-47262468F420}"/>
    <dgm:cxn modelId="{6EC964AE-EBFF-4B63-80F7-04BFFC372FB4}" srcId="{8E28F875-626C-4E40-9FCF-7B923E3B39D7}" destId="{A9754F0F-78D6-48FB-8156-B31BAFB7E5EB}" srcOrd="0" destOrd="0" parTransId="{5C095E10-514E-4D91-991B-6A438A3F9D4C}" sibTransId="{57ED2B86-0B5A-4644-88DD-38C16A67FB7F}"/>
    <dgm:cxn modelId="{49C957B6-70AB-4A9D-89D9-AC3FA0C0E84F}" srcId="{8E28F875-626C-4E40-9FCF-7B923E3B39D7}" destId="{36C9357B-1F5E-45DD-8D41-759AF6FE2143}" srcOrd="1" destOrd="0" parTransId="{A1BAAD0B-A9EE-44E0-A914-8E865D35F5DE}" sibTransId="{5F3AF58E-5A3C-4881-8646-E97C641382A6}"/>
    <dgm:cxn modelId="{C52AC0AD-3684-4859-8546-FEB2B158AC0E}" type="presOf" srcId="{A9754F0F-78D6-48FB-8156-B31BAFB7E5EB}" destId="{542A5C37-64DB-4630-9BB4-B98A7730A4ED}" srcOrd="0" destOrd="0" presId="urn:microsoft.com/office/officeart/2005/8/layout/process2"/>
    <dgm:cxn modelId="{0A2C7070-C20E-4085-BFDE-624E0BC6B8AA}" srcId="{8E28F875-626C-4E40-9FCF-7B923E3B39D7}" destId="{B7DA3235-2814-467B-8C15-07D2457E0883}" srcOrd="4" destOrd="0" parTransId="{B9D8238D-9A8F-4498-A648-9335B80D2ED2}" sibTransId="{79578A81-CB55-44FE-8872-DAB0020B7422}"/>
    <dgm:cxn modelId="{8EF236B3-07E7-4D24-9760-490C24E0580C}" type="presOf" srcId="{4C73CEE8-7BE3-460E-A965-2ED09D26FB38}" destId="{2C7EF102-0BEB-463C-BA1B-C0EC1DE06BE6}" srcOrd="0" destOrd="0" presId="urn:microsoft.com/office/officeart/2005/8/layout/process2"/>
    <dgm:cxn modelId="{FB57477B-67F6-4673-B8C0-8CF78D7BB4AC}" srcId="{8E28F875-626C-4E40-9FCF-7B923E3B39D7}" destId="{4C73CEE8-7BE3-460E-A965-2ED09D26FB38}" srcOrd="8" destOrd="0" parTransId="{D257C84C-97F0-43B2-9129-65D15F9DA444}" sibTransId="{2B39802F-F2CE-4321-9FF1-6F0E6CD6FA14}"/>
    <dgm:cxn modelId="{5C2BDFB1-9B6A-4BB0-A654-629A6ED158B4}" type="presOf" srcId="{8E28F875-626C-4E40-9FCF-7B923E3B39D7}" destId="{94FD426F-6204-49B0-A651-5FDEA5304E92}" srcOrd="0" destOrd="0" presId="urn:microsoft.com/office/officeart/2005/8/layout/process2"/>
    <dgm:cxn modelId="{A372DF6B-9C65-430A-A8A6-5A1754FE36EC}" type="presOf" srcId="{3D93FCC5-0628-47EB-BDAE-075F33F277E4}" destId="{9ED26E84-C573-478B-BD09-CC346E0C7D19}" srcOrd="0" destOrd="0" presId="urn:microsoft.com/office/officeart/2005/8/layout/process2"/>
    <dgm:cxn modelId="{1EF570CA-5B4F-4964-8241-8F9E9882B8FD}" type="presOf" srcId="{79578A81-CB55-44FE-8872-DAB0020B7422}" destId="{55262B6A-CACA-486A-B46D-D5D3CBA089F1}" srcOrd="0" destOrd="0" presId="urn:microsoft.com/office/officeart/2005/8/layout/process2"/>
    <dgm:cxn modelId="{76B23F24-B5C1-4349-876C-243C55C7BB9B}" type="presOf" srcId="{861DC08D-F00D-475E-A551-87BFD13B6D0F}" destId="{ECB2CC72-BF7F-4A6F-9580-9177B050B65A}" srcOrd="1" destOrd="0" presId="urn:microsoft.com/office/officeart/2005/8/layout/process2"/>
    <dgm:cxn modelId="{579B39F6-D801-4154-9119-D56C68A8E9FD}" type="presOf" srcId="{CE0AF832-F9BB-45E5-B821-47262468F420}" destId="{9964C138-7EDD-4ED1-BC34-EBAC671D987E}" srcOrd="1" destOrd="0" presId="urn:microsoft.com/office/officeart/2005/8/layout/process2"/>
    <dgm:cxn modelId="{45267039-907D-4344-9002-DD682DE71A6A}" type="presOf" srcId="{B7DA3235-2814-467B-8C15-07D2457E0883}" destId="{8423B299-29E0-499A-8B9A-CB5AC7403114}" srcOrd="0" destOrd="0" presId="urn:microsoft.com/office/officeart/2005/8/layout/process2"/>
    <dgm:cxn modelId="{D587EE84-029E-4513-95F8-4320D9E6A9C7}" type="presOf" srcId="{6FC7FC97-49E6-4571-B0D2-7436A6C548B1}" destId="{5C19F555-F663-47F0-9565-8D3B014BD7FF}" srcOrd="0" destOrd="0" presId="urn:microsoft.com/office/officeart/2005/8/layout/process2"/>
    <dgm:cxn modelId="{E7E82F80-A318-4052-9550-9D609894AFCE}" type="presOf" srcId="{B7B0567C-B62A-4679-B33B-3B1D84480E7F}" destId="{6564DC2B-AD4C-4DD4-95C9-399DAEEF9CDA}" srcOrd="0" destOrd="0" presId="urn:microsoft.com/office/officeart/2005/8/layout/process2"/>
    <dgm:cxn modelId="{FBE201B8-DBB2-4740-9B86-DBB5F4619E0B}" type="presOf" srcId="{F3BC37B5-F480-49C0-9335-3685E9656A46}" destId="{EE28C24B-2AFA-4534-912E-6D8CF4E3129F}" srcOrd="1" destOrd="0" presId="urn:microsoft.com/office/officeart/2005/8/layout/process2"/>
    <dgm:cxn modelId="{64991896-5BB4-4C44-9B42-9A35754C68F7}" type="presOf" srcId="{F3BC37B5-F480-49C0-9335-3685E9656A46}" destId="{AAE3C093-7718-4697-9944-E089C448037A}" srcOrd="0" destOrd="0" presId="urn:microsoft.com/office/officeart/2005/8/layout/process2"/>
    <dgm:cxn modelId="{67A68241-3588-45B3-BD49-7540EF1CFF44}" type="presOf" srcId="{C9C18956-51F1-4FD1-89AB-5052971464E2}" destId="{5AFC2BC9-25E7-40F0-AA48-AE52A2EACFAD}" srcOrd="0" destOrd="0" presId="urn:microsoft.com/office/officeart/2005/8/layout/process2"/>
    <dgm:cxn modelId="{2F9992B4-4973-4B4C-8421-0B772A49E913}" type="presOf" srcId="{861DC08D-F00D-475E-A551-87BFD13B6D0F}" destId="{718F96A6-7F26-4459-B563-2CE0D8E74FCE}" srcOrd="0" destOrd="0" presId="urn:microsoft.com/office/officeart/2005/8/layout/process2"/>
    <dgm:cxn modelId="{11B3C66B-CB99-4F64-8B88-7B84EF9E4236}" type="presOf" srcId="{29F81B81-446D-4835-BAA3-A3AA568BBDD0}" destId="{0E984FA9-6729-400D-A9AE-FA4AF8D92C3D}" srcOrd="1" destOrd="0" presId="urn:microsoft.com/office/officeart/2005/8/layout/process2"/>
    <dgm:cxn modelId="{ACEA57C8-D575-408B-976E-928DA48BF97B}" type="presOf" srcId="{34561A68-FCF4-41CB-8EEB-5BF1A5EBC00B}" destId="{62190138-3929-48E2-AADF-E0BF23741405}" srcOrd="0" destOrd="0" presId="urn:microsoft.com/office/officeart/2005/8/layout/process2"/>
    <dgm:cxn modelId="{DAA96F23-4D80-4045-A65C-8A125AAF6D71}" type="presOf" srcId="{79578A81-CB55-44FE-8872-DAB0020B7422}" destId="{AD9018F1-A247-47F2-A7C8-74CF127372BA}" srcOrd="1" destOrd="0" presId="urn:microsoft.com/office/officeart/2005/8/layout/process2"/>
    <dgm:cxn modelId="{BAE23752-113E-435A-8692-463FF53123BF}" srcId="{8E28F875-626C-4E40-9FCF-7B923E3B39D7}" destId="{6FC7FC97-49E6-4571-B0D2-7436A6C548B1}" srcOrd="7" destOrd="0" parTransId="{8B43164F-ADBC-427A-A620-A6372C176327}" sibTransId="{3D93FCC5-0628-47EB-BDAE-075F33F277E4}"/>
    <dgm:cxn modelId="{E823D465-D72C-4278-9D1B-A826699E694E}" type="presParOf" srcId="{94FD426F-6204-49B0-A651-5FDEA5304E92}" destId="{542A5C37-64DB-4630-9BB4-B98A7730A4ED}" srcOrd="0" destOrd="0" presId="urn:microsoft.com/office/officeart/2005/8/layout/process2"/>
    <dgm:cxn modelId="{77DA5DF5-C9FE-44CC-BD31-BB3017853DB1}" type="presParOf" srcId="{94FD426F-6204-49B0-A651-5FDEA5304E92}" destId="{DE9A427B-15EF-4F93-A362-FDCAEE0AF53D}" srcOrd="1" destOrd="0" presId="urn:microsoft.com/office/officeart/2005/8/layout/process2"/>
    <dgm:cxn modelId="{4B7996FE-E682-4C6D-A7CD-A5C232649B2C}" type="presParOf" srcId="{DE9A427B-15EF-4F93-A362-FDCAEE0AF53D}" destId="{F7D2340D-FC9B-4052-8FB7-8E45DEBBA08B}" srcOrd="0" destOrd="0" presId="urn:microsoft.com/office/officeart/2005/8/layout/process2"/>
    <dgm:cxn modelId="{588765F4-0B07-4C48-ABCF-7FA220A50998}" type="presParOf" srcId="{94FD426F-6204-49B0-A651-5FDEA5304E92}" destId="{862EEFF5-508E-4BDA-9F5A-80DDAC32490D}" srcOrd="2" destOrd="0" presId="urn:microsoft.com/office/officeart/2005/8/layout/process2"/>
    <dgm:cxn modelId="{BADCA656-2F4D-4AB9-92D4-012D4DD27570}" type="presParOf" srcId="{94FD426F-6204-49B0-A651-5FDEA5304E92}" destId="{4183CDEE-6DF7-424C-9D65-550C68DB9FFF}" srcOrd="3" destOrd="0" presId="urn:microsoft.com/office/officeart/2005/8/layout/process2"/>
    <dgm:cxn modelId="{C6BB277B-DB61-4D43-9E74-8140EB0D55D3}" type="presParOf" srcId="{4183CDEE-6DF7-424C-9D65-550C68DB9FFF}" destId="{E336C880-BCA9-4FC1-AE70-6A76A483FE33}" srcOrd="0" destOrd="0" presId="urn:microsoft.com/office/officeart/2005/8/layout/process2"/>
    <dgm:cxn modelId="{A97B7979-AB45-4384-948D-AD9A628AE02B}" type="presParOf" srcId="{94FD426F-6204-49B0-A651-5FDEA5304E92}" destId="{5AFC2BC9-25E7-40F0-AA48-AE52A2EACFAD}" srcOrd="4" destOrd="0" presId="urn:microsoft.com/office/officeart/2005/8/layout/process2"/>
    <dgm:cxn modelId="{AF366A3A-97FD-4731-AEDF-A525E7239E03}" type="presParOf" srcId="{94FD426F-6204-49B0-A651-5FDEA5304E92}" destId="{AAE3C093-7718-4697-9944-E089C448037A}" srcOrd="5" destOrd="0" presId="urn:microsoft.com/office/officeart/2005/8/layout/process2"/>
    <dgm:cxn modelId="{AA7FBBCA-A60D-40D2-9987-22D52888676D}" type="presParOf" srcId="{AAE3C093-7718-4697-9944-E089C448037A}" destId="{EE28C24B-2AFA-4534-912E-6D8CF4E3129F}" srcOrd="0" destOrd="0" presId="urn:microsoft.com/office/officeart/2005/8/layout/process2"/>
    <dgm:cxn modelId="{18B08C5B-8DDE-41C5-9DC5-42D3C48B15A1}" type="presParOf" srcId="{94FD426F-6204-49B0-A651-5FDEA5304E92}" destId="{63B372E2-55DD-44EB-A24D-4BD127EBE07E}" srcOrd="6" destOrd="0" presId="urn:microsoft.com/office/officeart/2005/8/layout/process2"/>
    <dgm:cxn modelId="{E0EB03BA-4C7C-446A-A8FB-AAD8FDAF175C}" type="presParOf" srcId="{94FD426F-6204-49B0-A651-5FDEA5304E92}" destId="{718F96A6-7F26-4459-B563-2CE0D8E74FCE}" srcOrd="7" destOrd="0" presId="urn:microsoft.com/office/officeart/2005/8/layout/process2"/>
    <dgm:cxn modelId="{D904E575-273D-485E-A405-9383F17DD748}" type="presParOf" srcId="{718F96A6-7F26-4459-B563-2CE0D8E74FCE}" destId="{ECB2CC72-BF7F-4A6F-9580-9177B050B65A}" srcOrd="0" destOrd="0" presId="urn:microsoft.com/office/officeart/2005/8/layout/process2"/>
    <dgm:cxn modelId="{03622948-46A9-4480-821F-C0D4C1B151AE}" type="presParOf" srcId="{94FD426F-6204-49B0-A651-5FDEA5304E92}" destId="{8423B299-29E0-499A-8B9A-CB5AC7403114}" srcOrd="8" destOrd="0" presId="urn:microsoft.com/office/officeart/2005/8/layout/process2"/>
    <dgm:cxn modelId="{2300D842-BB56-404F-B784-E5E48C2C893C}" type="presParOf" srcId="{94FD426F-6204-49B0-A651-5FDEA5304E92}" destId="{55262B6A-CACA-486A-B46D-D5D3CBA089F1}" srcOrd="9" destOrd="0" presId="urn:microsoft.com/office/officeart/2005/8/layout/process2"/>
    <dgm:cxn modelId="{F9773DAA-DD46-41ED-95AD-4E12E6C9432B}" type="presParOf" srcId="{55262B6A-CACA-486A-B46D-D5D3CBA089F1}" destId="{AD9018F1-A247-47F2-A7C8-74CF127372BA}" srcOrd="0" destOrd="0" presId="urn:microsoft.com/office/officeart/2005/8/layout/process2"/>
    <dgm:cxn modelId="{6A48DEC6-E4D8-4A97-8C70-5393949706B9}" type="presParOf" srcId="{94FD426F-6204-49B0-A651-5FDEA5304E92}" destId="{6564DC2B-AD4C-4DD4-95C9-399DAEEF9CDA}" srcOrd="10" destOrd="0" presId="urn:microsoft.com/office/officeart/2005/8/layout/process2"/>
    <dgm:cxn modelId="{A939096A-EA0B-4C31-8206-CAE7F3E874B5}" type="presParOf" srcId="{94FD426F-6204-49B0-A651-5FDEA5304E92}" destId="{08AA3009-10E9-4D3E-80EC-96CF6626AF49}" srcOrd="11" destOrd="0" presId="urn:microsoft.com/office/officeart/2005/8/layout/process2"/>
    <dgm:cxn modelId="{C921145E-CEC6-4287-8C06-1346BE9BE0E3}" type="presParOf" srcId="{08AA3009-10E9-4D3E-80EC-96CF6626AF49}" destId="{9964C138-7EDD-4ED1-BC34-EBAC671D987E}" srcOrd="0" destOrd="0" presId="urn:microsoft.com/office/officeart/2005/8/layout/process2"/>
    <dgm:cxn modelId="{B1EC5A85-C9B7-49AD-B715-95F5A112C695}" type="presParOf" srcId="{94FD426F-6204-49B0-A651-5FDEA5304E92}" destId="{62190138-3929-48E2-AADF-E0BF23741405}" srcOrd="12" destOrd="0" presId="urn:microsoft.com/office/officeart/2005/8/layout/process2"/>
    <dgm:cxn modelId="{1A02B673-3011-467D-A0A5-58848E798773}" type="presParOf" srcId="{94FD426F-6204-49B0-A651-5FDEA5304E92}" destId="{FD88C241-C969-4FBC-983C-B189096087DF}" srcOrd="13" destOrd="0" presId="urn:microsoft.com/office/officeart/2005/8/layout/process2"/>
    <dgm:cxn modelId="{4703E69E-425B-4675-8611-82FDB57D3C6F}" type="presParOf" srcId="{FD88C241-C969-4FBC-983C-B189096087DF}" destId="{0E984FA9-6729-400D-A9AE-FA4AF8D92C3D}" srcOrd="0" destOrd="0" presId="urn:microsoft.com/office/officeart/2005/8/layout/process2"/>
    <dgm:cxn modelId="{ED888AC0-76FB-49D6-B483-7FA5B2FEDFE2}" type="presParOf" srcId="{94FD426F-6204-49B0-A651-5FDEA5304E92}" destId="{5C19F555-F663-47F0-9565-8D3B014BD7FF}" srcOrd="14" destOrd="0" presId="urn:microsoft.com/office/officeart/2005/8/layout/process2"/>
    <dgm:cxn modelId="{7A4102E7-295E-4AE6-90E5-9BA84DA36089}" type="presParOf" srcId="{94FD426F-6204-49B0-A651-5FDEA5304E92}" destId="{9ED26E84-C573-478B-BD09-CC346E0C7D19}" srcOrd="15" destOrd="0" presId="urn:microsoft.com/office/officeart/2005/8/layout/process2"/>
    <dgm:cxn modelId="{F891BDC6-596D-43B7-AAF2-50997226F74C}" type="presParOf" srcId="{9ED26E84-C573-478B-BD09-CC346E0C7D19}" destId="{49274CE1-54DB-4E2C-8083-55B83B850CC2}" srcOrd="0" destOrd="0" presId="urn:microsoft.com/office/officeart/2005/8/layout/process2"/>
    <dgm:cxn modelId="{26CC309E-C4D2-4601-8127-78B665CB927D}" type="presParOf" srcId="{94FD426F-6204-49B0-A651-5FDEA5304E92}" destId="{2C7EF102-0BEB-463C-BA1B-C0EC1DE06BE6}" srcOrd="16" destOrd="0" presId="urn:microsoft.com/office/officeart/2005/8/layout/process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2A5C37-64DB-4630-9BB4-B98A7730A4ED}">
      <dsp:nvSpPr>
        <dsp:cNvPr id="0" name=""/>
        <dsp:cNvSpPr/>
      </dsp:nvSpPr>
      <dsp:spPr>
        <a:xfrm>
          <a:off x="0" y="4143"/>
          <a:ext cx="3808095" cy="646355"/>
        </a:xfrm>
        <a:prstGeom prst="roundRect">
          <a:avLst>
            <a:gd name="adj" fmla="val 10000"/>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1416 sayılı Kanun Gereğince Yapılan İş ve İşlemler İş Akış Süreci</a:t>
          </a:r>
          <a:endParaRPr lang="tr-TR" sz="900" kern="1200"/>
        </a:p>
      </dsp:txBody>
      <dsp:txXfrm>
        <a:off x="18931" y="23074"/>
        <a:ext cx="3770233" cy="608493"/>
      </dsp:txXfrm>
    </dsp:sp>
    <dsp:sp modelId="{DE9A427B-15EF-4F93-A362-FDCAEE0AF53D}">
      <dsp:nvSpPr>
        <dsp:cNvPr id="0" name=""/>
        <dsp:cNvSpPr/>
      </dsp:nvSpPr>
      <dsp:spPr>
        <a:xfrm rot="5400000">
          <a:off x="1846824" y="528295"/>
          <a:ext cx="114445" cy="343332"/>
        </a:xfrm>
        <a:prstGeom prst="rightArrow">
          <a:avLst>
            <a:gd name="adj1" fmla="val 60000"/>
            <a:gd name="adj2" fmla="val 50000"/>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01047" y="642739"/>
        <a:ext cx="206000" cy="80112"/>
      </dsp:txXfrm>
    </dsp:sp>
    <dsp:sp modelId="{862EEFF5-508E-4BDA-9F5A-80DDAC32490D}">
      <dsp:nvSpPr>
        <dsp:cNvPr id="0" name=""/>
        <dsp:cNvSpPr/>
      </dsp:nvSpPr>
      <dsp:spPr>
        <a:xfrm>
          <a:off x="0" y="749423"/>
          <a:ext cx="3808095" cy="809607"/>
        </a:xfrm>
        <a:prstGeom prst="roundRect">
          <a:avLst>
            <a:gd name="adj" fmla="val 10000"/>
          </a:avLst>
        </a:prstGeom>
        <a:solidFill>
          <a:schemeClr val="accent1">
            <a:shade val="80000"/>
            <a:hueOff val="43660"/>
            <a:satOff val="-782"/>
            <a:lumOff val="332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1416 sayılı Kanun kapsamında yurt dışında Yüksek Lisans veya Doktorasını tamamlayan ve mecburi hizmeti bulunan personelin Milli Eğitim Bakanlığına başvurusu sonrasında Milli Eğitim Bakanlığı tarafından YÖK’e ve Üniversitemize atama ile ilgili yazısı  gelir.</a:t>
          </a:r>
        </a:p>
      </dsp:txBody>
      <dsp:txXfrm>
        <a:off x="23713" y="773136"/>
        <a:ext cx="3760669" cy="762181"/>
      </dsp:txXfrm>
    </dsp:sp>
    <dsp:sp modelId="{4183CDEE-6DF7-424C-9D65-550C68DB9FFF}">
      <dsp:nvSpPr>
        <dsp:cNvPr id="0" name=""/>
        <dsp:cNvSpPr/>
      </dsp:nvSpPr>
      <dsp:spPr>
        <a:xfrm rot="5400000">
          <a:off x="1846825" y="1436827"/>
          <a:ext cx="114444" cy="343332"/>
        </a:xfrm>
        <a:prstGeom prst="rightArrow">
          <a:avLst>
            <a:gd name="adj1" fmla="val 60000"/>
            <a:gd name="adj2" fmla="val 50000"/>
          </a:avLst>
        </a:prstGeom>
        <a:solidFill>
          <a:schemeClr val="accent1">
            <a:shade val="90000"/>
            <a:hueOff val="49889"/>
            <a:satOff val="-854"/>
            <a:lumOff val="342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01048" y="1551271"/>
        <a:ext cx="206000" cy="80111"/>
      </dsp:txXfrm>
    </dsp:sp>
    <dsp:sp modelId="{5AFC2BC9-25E7-40F0-AA48-AE52A2EACFAD}">
      <dsp:nvSpPr>
        <dsp:cNvPr id="0" name=""/>
        <dsp:cNvSpPr/>
      </dsp:nvSpPr>
      <dsp:spPr>
        <a:xfrm>
          <a:off x="0" y="1657956"/>
          <a:ext cx="3808095" cy="720287"/>
        </a:xfrm>
        <a:prstGeom prst="roundRect">
          <a:avLst>
            <a:gd name="adj" fmla="val 10000"/>
          </a:avLst>
        </a:prstGeom>
        <a:solidFill>
          <a:schemeClr val="accent1">
            <a:shade val="80000"/>
            <a:hueOff val="87321"/>
            <a:satOff val="-1564"/>
            <a:lumOff val="664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Milli Eğitim Bakanlığından gelen atama yazısı ilgili birime yazılarak ivedi olarak atanacağı bölüm ve anabilim/programın belirlenmesi istenir.</a:t>
          </a:r>
        </a:p>
      </dsp:txBody>
      <dsp:txXfrm>
        <a:off x="21096" y="1679052"/>
        <a:ext cx="3765903" cy="678095"/>
      </dsp:txXfrm>
    </dsp:sp>
    <dsp:sp modelId="{AAE3C093-7718-4697-9944-E089C448037A}">
      <dsp:nvSpPr>
        <dsp:cNvPr id="0" name=""/>
        <dsp:cNvSpPr/>
      </dsp:nvSpPr>
      <dsp:spPr>
        <a:xfrm rot="5400000">
          <a:off x="1846825" y="2256038"/>
          <a:ext cx="114444" cy="343337"/>
        </a:xfrm>
        <a:prstGeom prst="rightArrow">
          <a:avLst>
            <a:gd name="adj1" fmla="val 60000"/>
            <a:gd name="adj2" fmla="val 50000"/>
          </a:avLst>
        </a:prstGeom>
        <a:solidFill>
          <a:schemeClr val="accent1">
            <a:shade val="90000"/>
            <a:hueOff val="99779"/>
            <a:satOff val="-1709"/>
            <a:lumOff val="684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01046" y="2370485"/>
        <a:ext cx="206003" cy="80111"/>
      </dsp:txXfrm>
    </dsp:sp>
    <dsp:sp modelId="{63B372E2-55DD-44EB-A24D-4BD127EBE07E}">
      <dsp:nvSpPr>
        <dsp:cNvPr id="0" name=""/>
        <dsp:cNvSpPr/>
      </dsp:nvSpPr>
      <dsp:spPr>
        <a:xfrm>
          <a:off x="0" y="2477169"/>
          <a:ext cx="3808095" cy="644364"/>
        </a:xfrm>
        <a:prstGeom prst="roundRect">
          <a:avLst>
            <a:gd name="adj" fmla="val 10000"/>
          </a:avLst>
        </a:prstGeom>
        <a:solidFill>
          <a:schemeClr val="accent1">
            <a:shade val="80000"/>
            <a:hueOff val="130981"/>
            <a:satOff val="-2346"/>
            <a:lumOff val="996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İlgili birimden gelen atama teklif yazısına göre kişinin atanacağı bölüm ve anabilim dalı/programa kadro aktarımı yapılması için Üniversite Yönetim Kuruluna sunulur.</a:t>
          </a:r>
        </a:p>
      </dsp:txBody>
      <dsp:txXfrm>
        <a:off x="18873" y="2496042"/>
        <a:ext cx="3770349" cy="606618"/>
      </dsp:txXfrm>
    </dsp:sp>
    <dsp:sp modelId="{718F96A6-7F26-4459-B563-2CE0D8E74FCE}">
      <dsp:nvSpPr>
        <dsp:cNvPr id="0" name=""/>
        <dsp:cNvSpPr/>
      </dsp:nvSpPr>
      <dsp:spPr>
        <a:xfrm rot="5400000">
          <a:off x="1846825" y="2999328"/>
          <a:ext cx="114444" cy="343337"/>
        </a:xfrm>
        <a:prstGeom prst="rightArrow">
          <a:avLst>
            <a:gd name="adj1" fmla="val 60000"/>
            <a:gd name="adj2" fmla="val 50000"/>
          </a:avLst>
        </a:prstGeom>
        <a:solidFill>
          <a:schemeClr val="accent1">
            <a:shade val="90000"/>
            <a:hueOff val="149668"/>
            <a:satOff val="-2563"/>
            <a:lumOff val="10269"/>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01046" y="3113775"/>
        <a:ext cx="206003" cy="80111"/>
      </dsp:txXfrm>
    </dsp:sp>
    <dsp:sp modelId="{8423B299-29E0-499A-8B9A-CB5AC7403114}">
      <dsp:nvSpPr>
        <dsp:cNvPr id="0" name=""/>
        <dsp:cNvSpPr/>
      </dsp:nvSpPr>
      <dsp:spPr>
        <a:xfrm>
          <a:off x="0" y="3220459"/>
          <a:ext cx="3808095" cy="631360"/>
        </a:xfrm>
        <a:prstGeom prst="roundRect">
          <a:avLst>
            <a:gd name="adj" fmla="val 10000"/>
          </a:avLst>
        </a:prstGeom>
        <a:solidFill>
          <a:schemeClr val="accent1">
            <a:shade val="80000"/>
            <a:hueOff val="174641"/>
            <a:satOff val="-3128"/>
            <a:lumOff val="1329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Üniversite Yönetim Kurulu Kararı kadro aktarımı yapılması için Yükseköğretim Kurulu Başkanlığına resmi yazı ile gönderilir.</a:t>
          </a:r>
        </a:p>
      </dsp:txBody>
      <dsp:txXfrm>
        <a:off x="18492" y="3238951"/>
        <a:ext cx="3771111" cy="594376"/>
      </dsp:txXfrm>
    </dsp:sp>
    <dsp:sp modelId="{55262B6A-CACA-486A-B46D-D5D3CBA089F1}">
      <dsp:nvSpPr>
        <dsp:cNvPr id="0" name=""/>
        <dsp:cNvSpPr/>
      </dsp:nvSpPr>
      <dsp:spPr>
        <a:xfrm rot="5400000">
          <a:off x="1846825" y="3729613"/>
          <a:ext cx="114444" cy="343337"/>
        </a:xfrm>
        <a:prstGeom prst="rightArrow">
          <a:avLst>
            <a:gd name="adj1" fmla="val 60000"/>
            <a:gd name="adj2" fmla="val 50000"/>
          </a:avLst>
        </a:prstGeom>
        <a:solidFill>
          <a:schemeClr val="accent1">
            <a:shade val="90000"/>
            <a:hueOff val="199557"/>
            <a:satOff val="-3418"/>
            <a:lumOff val="13691"/>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01046" y="3844060"/>
        <a:ext cx="206003" cy="80111"/>
      </dsp:txXfrm>
    </dsp:sp>
    <dsp:sp modelId="{6564DC2B-AD4C-4DD4-95C9-399DAEEF9CDA}">
      <dsp:nvSpPr>
        <dsp:cNvPr id="0" name=""/>
        <dsp:cNvSpPr/>
      </dsp:nvSpPr>
      <dsp:spPr>
        <a:xfrm>
          <a:off x="0" y="3950745"/>
          <a:ext cx="3808095" cy="704691"/>
        </a:xfrm>
        <a:prstGeom prst="roundRect">
          <a:avLst>
            <a:gd name="adj" fmla="val 10000"/>
          </a:avLst>
        </a:prstGeom>
        <a:solidFill>
          <a:schemeClr val="accent1">
            <a:shade val="80000"/>
            <a:hueOff val="218302"/>
            <a:satOff val="-3910"/>
            <a:lumOff val="1661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Yükseköğretim Kurulu Başkanlığından gelen kadro aktarma onay yazısına istinaden kişiden atama evrakları yazı ile istenerek arşiv araştırması süreci başlatılır.</a:t>
          </a:r>
        </a:p>
      </dsp:txBody>
      <dsp:txXfrm>
        <a:off x="20640" y="3971385"/>
        <a:ext cx="3766815" cy="663411"/>
      </dsp:txXfrm>
    </dsp:sp>
    <dsp:sp modelId="{08AA3009-10E9-4D3E-80EC-96CF6626AF49}">
      <dsp:nvSpPr>
        <dsp:cNvPr id="0" name=""/>
        <dsp:cNvSpPr/>
      </dsp:nvSpPr>
      <dsp:spPr>
        <a:xfrm rot="5400000">
          <a:off x="1846825" y="4533230"/>
          <a:ext cx="114444" cy="343337"/>
        </a:xfrm>
        <a:prstGeom prst="rightArrow">
          <a:avLst>
            <a:gd name="adj1" fmla="val 60000"/>
            <a:gd name="adj2" fmla="val 50000"/>
          </a:avLst>
        </a:prstGeom>
        <a:solidFill>
          <a:schemeClr val="accent1">
            <a:shade val="90000"/>
            <a:hueOff val="249447"/>
            <a:satOff val="-4272"/>
            <a:lumOff val="1711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01046" y="4647677"/>
        <a:ext cx="206003" cy="80111"/>
      </dsp:txXfrm>
    </dsp:sp>
    <dsp:sp modelId="{62190138-3929-48E2-AADF-E0BF23741405}">
      <dsp:nvSpPr>
        <dsp:cNvPr id="0" name=""/>
        <dsp:cNvSpPr/>
      </dsp:nvSpPr>
      <dsp:spPr>
        <a:xfrm>
          <a:off x="0" y="4754361"/>
          <a:ext cx="3808095" cy="990998"/>
        </a:xfrm>
        <a:prstGeom prst="roundRect">
          <a:avLst>
            <a:gd name="adj" fmla="val 10000"/>
          </a:avLst>
        </a:prstGeom>
        <a:solidFill>
          <a:schemeClr val="accent1">
            <a:shade val="80000"/>
            <a:hueOff val="261962"/>
            <a:satOff val="-4692"/>
            <a:lumOff val="1993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Arşiv araştırması sonucu olumlu gelen kişinin atama kararnamesi onaya sunulur. Atama Kararnamesi onaylandıktan sonra ilgili kişiye ve birime göreve başlama yazısı gönderilir. </a:t>
          </a:r>
        </a:p>
      </dsp:txBody>
      <dsp:txXfrm>
        <a:off x="29025" y="4783386"/>
        <a:ext cx="3750045" cy="932948"/>
      </dsp:txXfrm>
    </dsp:sp>
    <dsp:sp modelId="{FD88C241-C969-4FBC-983C-B189096087DF}">
      <dsp:nvSpPr>
        <dsp:cNvPr id="0" name=""/>
        <dsp:cNvSpPr/>
      </dsp:nvSpPr>
      <dsp:spPr>
        <a:xfrm rot="5400000">
          <a:off x="1846825" y="5623154"/>
          <a:ext cx="114444" cy="343337"/>
        </a:xfrm>
        <a:prstGeom prst="rightArrow">
          <a:avLst>
            <a:gd name="adj1" fmla="val 60000"/>
            <a:gd name="adj2" fmla="val 50000"/>
          </a:avLst>
        </a:prstGeom>
        <a:solidFill>
          <a:schemeClr val="accent1">
            <a:shade val="90000"/>
            <a:hueOff val="299336"/>
            <a:satOff val="-5127"/>
            <a:lumOff val="2053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01046" y="5737601"/>
        <a:ext cx="206003" cy="80111"/>
      </dsp:txXfrm>
    </dsp:sp>
    <dsp:sp modelId="{5C19F555-F663-47F0-9565-8D3B014BD7FF}">
      <dsp:nvSpPr>
        <dsp:cNvPr id="0" name=""/>
        <dsp:cNvSpPr/>
      </dsp:nvSpPr>
      <dsp:spPr>
        <a:xfrm>
          <a:off x="0" y="5844285"/>
          <a:ext cx="3808095" cy="687296"/>
        </a:xfrm>
        <a:prstGeom prst="roundRect">
          <a:avLst>
            <a:gd name="adj" fmla="val 10000"/>
          </a:avLst>
        </a:prstGeom>
        <a:solidFill>
          <a:schemeClr val="accent1">
            <a:shade val="80000"/>
            <a:hueOff val="305622"/>
            <a:satOff val="-5474"/>
            <a:lumOff val="2326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Görevine başlayan personele  ait başlama yazısı hzimet cetveli ile birlikte Milli Eğitim Bakanlığına bildirilir.</a:t>
          </a:r>
        </a:p>
      </dsp:txBody>
      <dsp:txXfrm>
        <a:off x="20130" y="5864415"/>
        <a:ext cx="3767835" cy="647036"/>
      </dsp:txXfrm>
    </dsp:sp>
    <dsp:sp modelId="{9ED26E84-C573-478B-BD09-CC346E0C7D19}">
      <dsp:nvSpPr>
        <dsp:cNvPr id="0" name=""/>
        <dsp:cNvSpPr/>
      </dsp:nvSpPr>
      <dsp:spPr>
        <a:xfrm rot="5400000">
          <a:off x="1846825" y="6409375"/>
          <a:ext cx="114444" cy="343337"/>
        </a:xfrm>
        <a:prstGeom prst="rightArrow">
          <a:avLst>
            <a:gd name="adj1" fmla="val 60000"/>
            <a:gd name="adj2" fmla="val 50000"/>
          </a:avLst>
        </a:prstGeom>
        <a:solidFill>
          <a:schemeClr val="accent1">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5400000">
        <a:off x="1801046" y="6523822"/>
        <a:ext cx="206003" cy="80111"/>
      </dsp:txXfrm>
    </dsp:sp>
    <dsp:sp modelId="{2C7EF102-0BEB-463C-BA1B-C0EC1DE06BE6}">
      <dsp:nvSpPr>
        <dsp:cNvPr id="0" name=""/>
        <dsp:cNvSpPr/>
      </dsp:nvSpPr>
      <dsp:spPr>
        <a:xfrm>
          <a:off x="0" y="6630506"/>
          <a:ext cx="3808095" cy="528149"/>
        </a:xfrm>
        <a:prstGeom prst="roundRect">
          <a:avLst>
            <a:gd name="adj" fmla="val 10000"/>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1416 Sayılı Kanun gereğince yapılan yazışma ve tayinler iş akış süreci sonlandırılır.</a:t>
          </a:r>
        </a:p>
      </dsp:txBody>
      <dsp:txXfrm>
        <a:off x="15469" y="6645975"/>
        <a:ext cx="3777157" cy="49721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50</Words>
  <Characters>287</Characters>
  <Application>Microsoft Office Word</Application>
  <DocSecurity>0</DocSecurity>
  <Lines>2</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OZGE CILOGLU</dc:creator>
  <cp:keywords/>
  <dc:description/>
  <cp:lastModifiedBy>AYCA NUR AYDOGAN</cp:lastModifiedBy>
  <cp:revision>22</cp:revision>
  <cp:lastPrinted>2024-09-02T06:20:00Z</cp:lastPrinted>
  <dcterms:created xsi:type="dcterms:W3CDTF">2024-09-02T07:19:00Z</dcterms:created>
  <dcterms:modified xsi:type="dcterms:W3CDTF">2024-12-19T13:44:00Z</dcterms:modified>
</cp:coreProperties>
</file>