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6C5C858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226C4D">
        <w:rPr>
          <w:rFonts w:ascii="Times New Roman" w:hAnsi="Times New Roman" w:cs="Times New Roman"/>
        </w:rPr>
        <w:t>Merkez Müdürü</w:t>
      </w:r>
    </w:p>
    <w:p w14:paraId="3081B240" w14:textId="5AB596FC" w:rsidR="00495F75" w:rsidRPr="00226C4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036E1D90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226C4D">
        <w:rPr>
          <w:rFonts w:ascii="Times New Roman" w:hAnsi="Times New Roman" w:cs="Times New Roman"/>
        </w:rPr>
        <w:t>Rektör Yardımcıları,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08E1E10" w14:textId="77777777" w:rsidR="005D58CC" w:rsidRPr="005D58CC" w:rsidRDefault="005D58CC" w:rsidP="005D58CC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5D58C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Müdür, merkezin faaliyetlerinin düzenli bir şekilde yürütülmesi, gözetimi ve denetiminden Rektöre karşı birinci derecede sorumludur.</w:t>
      </w:r>
    </w:p>
    <w:p w14:paraId="77242965" w14:textId="77777777" w:rsidR="005D58CC" w:rsidRPr="005D58CC" w:rsidRDefault="005D58CC" w:rsidP="005D58CC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5D58C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Merkezin yönetiminden ve temsilinden sorumludur.</w:t>
      </w:r>
    </w:p>
    <w:p w14:paraId="415502E0" w14:textId="77777777" w:rsidR="005D58CC" w:rsidRPr="005D58CC" w:rsidRDefault="005D58CC" w:rsidP="005D58CC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5D58C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Yönetim Kurulunu toplantıya çağırır ve başkanlık eder.</w:t>
      </w:r>
    </w:p>
    <w:p w14:paraId="755C1686" w14:textId="77777777" w:rsidR="005D58CC" w:rsidRPr="005D58CC" w:rsidRDefault="005D58CC" w:rsidP="005D58CC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5D58C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Merkez faaliyetlerinin amaçlar doğrultusunda düzenli ve etkin biçimde yürütülmesini sağlar.</w:t>
      </w:r>
    </w:p>
    <w:p w14:paraId="68D919FF" w14:textId="77777777" w:rsidR="005D58CC" w:rsidRPr="005D58CC" w:rsidRDefault="005D58CC" w:rsidP="005D58CC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5D58C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Yönetim Kurulu kararlarının uygulanmasını sağlar.</w:t>
      </w:r>
    </w:p>
    <w:p w14:paraId="6BC74DA3" w14:textId="77777777" w:rsidR="005D58CC" w:rsidRPr="005D58CC" w:rsidRDefault="005D58CC" w:rsidP="005D58CC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5D58C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Merkezin idari işlerinin yürütülmesini temin eder.</w:t>
      </w:r>
    </w:p>
    <w:p w14:paraId="2472BA07" w14:textId="57FA45AC" w:rsidR="006E7301" w:rsidRPr="006E7301" w:rsidRDefault="005D58CC" w:rsidP="005D58CC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8C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Yıllık çalışma ve faaliyet programları ile faaliyet raporlarını hazırlayarak Yönetim Kuruluna sunar; kabul edilen program ve raporları onay için Rektörlüğe iletir</w:t>
      </w:r>
      <w:r w:rsidR="006E7301" w:rsidRPr="006E730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3366129F" w14:textId="2E0506E0" w:rsidR="006E7301" w:rsidRDefault="006E7301" w:rsidP="005D58CC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657 Sayılı Devlet Memurları Kanunu</w:t>
      </w:r>
    </w:p>
    <w:p w14:paraId="5B2ED097" w14:textId="0B9CE6AF" w:rsidR="006E7301" w:rsidRDefault="006E7301" w:rsidP="005D58CC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2547 Sayılı Yükseköğretim Kanunu</w:t>
      </w:r>
    </w:p>
    <w:p w14:paraId="38A3A97E" w14:textId="47168CFD" w:rsidR="006E7301" w:rsidRPr="006E7301" w:rsidRDefault="006E7301" w:rsidP="005D58CC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Üniversitelerde Akademik Teşkilat Yönetmeliği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E2F43" w14:textId="77777777" w:rsidR="00775443" w:rsidRDefault="00775443" w:rsidP="00495F75">
      <w:pPr>
        <w:spacing w:after="0" w:line="240" w:lineRule="auto"/>
      </w:pPr>
      <w:r>
        <w:separator/>
      </w:r>
    </w:p>
  </w:endnote>
  <w:endnote w:type="continuationSeparator" w:id="0">
    <w:p w14:paraId="3E6E3BA9" w14:textId="77777777" w:rsidR="00775443" w:rsidRDefault="0077544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904A2" w14:textId="77777777" w:rsidR="00512093" w:rsidRDefault="005120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6F307" w14:textId="77777777" w:rsidR="00512093" w:rsidRDefault="005120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0490E" w14:textId="77777777" w:rsidR="00775443" w:rsidRDefault="00775443" w:rsidP="00495F75">
      <w:pPr>
        <w:spacing w:after="0" w:line="240" w:lineRule="auto"/>
      </w:pPr>
      <w:r>
        <w:separator/>
      </w:r>
    </w:p>
  </w:footnote>
  <w:footnote w:type="continuationSeparator" w:id="0">
    <w:p w14:paraId="49AA8CB0" w14:textId="77777777" w:rsidR="00775443" w:rsidRDefault="0077544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F6842" w14:textId="77777777" w:rsidR="00512093" w:rsidRDefault="005120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1E45EAF" w14:textId="107B7619" w:rsidR="00226C4D" w:rsidRDefault="00226C4D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Türk Dünyası Uygulama ve Araştırma Merkezi </w:t>
          </w:r>
        </w:p>
        <w:p w14:paraId="2B51D834" w14:textId="5A058C4D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D9A9FF9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512093">
            <w:rPr>
              <w:rFonts w:ascii="Times New Roman" w:eastAsia="Century Gothic" w:hAnsi="Times New Roman" w:cs="Times New Roman"/>
              <w:sz w:val="20"/>
              <w:szCs w:val="20"/>
            </w:rPr>
            <w:t>256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51112AF4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B59B373" w:rsidR="00B90E35" w:rsidRPr="009D518C" w:rsidRDefault="0051209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19.11.2024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286A3B2A" w:rsidR="00B90E35" w:rsidRPr="009D518C" w:rsidRDefault="0051209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63E9261" w:rsidR="00B90E35" w:rsidRPr="009D518C" w:rsidRDefault="0051209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CCCCEB3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12093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12093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25E8C" w14:textId="77777777" w:rsidR="00512093" w:rsidRDefault="005120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1FA23D0"/>
    <w:multiLevelType w:val="multilevel"/>
    <w:tmpl w:val="241839B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37AC9"/>
    <w:multiLevelType w:val="multilevel"/>
    <w:tmpl w:val="721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46670E"/>
    <w:multiLevelType w:val="multilevel"/>
    <w:tmpl w:val="93BE61C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84EC1"/>
    <w:rsid w:val="00193387"/>
    <w:rsid w:val="001D074A"/>
    <w:rsid w:val="001F0B25"/>
    <w:rsid w:val="001F2DFD"/>
    <w:rsid w:val="001F57DA"/>
    <w:rsid w:val="00216F22"/>
    <w:rsid w:val="00226C4D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7501C"/>
    <w:rsid w:val="00392295"/>
    <w:rsid w:val="00404BD9"/>
    <w:rsid w:val="0041644D"/>
    <w:rsid w:val="00425865"/>
    <w:rsid w:val="00440A60"/>
    <w:rsid w:val="00487726"/>
    <w:rsid w:val="00491D45"/>
    <w:rsid w:val="00495F75"/>
    <w:rsid w:val="004D1C70"/>
    <w:rsid w:val="004D63CE"/>
    <w:rsid w:val="004E25B2"/>
    <w:rsid w:val="005038A8"/>
    <w:rsid w:val="00512093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D58CC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6E7301"/>
    <w:rsid w:val="007058F8"/>
    <w:rsid w:val="00726D93"/>
    <w:rsid w:val="0074043D"/>
    <w:rsid w:val="00741ABD"/>
    <w:rsid w:val="007466B4"/>
    <w:rsid w:val="00751100"/>
    <w:rsid w:val="0075263C"/>
    <w:rsid w:val="00775443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43527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87E17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017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A5957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233EE-1BB1-4B85-9425-A2600D699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2025-08-26T08:02:00Z</dcterms:created>
  <dcterms:modified xsi:type="dcterms:W3CDTF">2025-08-26T13:13:00Z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