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CFFE60" w14:textId="77777777" w:rsidR="002F5E5F" w:rsidRPr="00B15B93" w:rsidRDefault="002F5E5F" w:rsidP="002F5E5F">
      <w:pPr>
        <w:spacing w:after="0" w:line="276" w:lineRule="auto"/>
        <w:ind w:left="618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GÖREV</w:t>
      </w:r>
      <w:r w:rsidRPr="00B15B93">
        <w:rPr>
          <w:rFonts w:ascii="Times New Roman" w:hAnsi="Times New Roman" w:cs="Times New Roman"/>
          <w:b/>
          <w:spacing w:val="-5"/>
        </w:rPr>
        <w:t xml:space="preserve"> </w:t>
      </w:r>
      <w:r w:rsidRPr="00B15B93">
        <w:rPr>
          <w:rFonts w:ascii="Times New Roman" w:hAnsi="Times New Roman" w:cs="Times New Roman"/>
          <w:b/>
        </w:rPr>
        <w:t>TANIMI:</w:t>
      </w:r>
      <w:r w:rsidRPr="00B15B93">
        <w:rPr>
          <w:rFonts w:ascii="Times New Roman" w:hAnsi="Times New Roman" w:cs="Times New Roman"/>
          <w:b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GENEL MÜDÜR</w:t>
      </w:r>
    </w:p>
    <w:p w14:paraId="16686A98" w14:textId="77777777" w:rsidR="002F5E5F" w:rsidRPr="00B15B93" w:rsidRDefault="002F5E5F" w:rsidP="00B15B93">
      <w:pPr>
        <w:pStyle w:val="Balk1"/>
        <w:spacing w:before="120" w:after="120" w:line="276" w:lineRule="auto"/>
      </w:pPr>
      <w:r w:rsidRPr="00B15B93">
        <w:t>KURUM</w:t>
      </w:r>
      <w:r w:rsidRPr="00B15B93">
        <w:rPr>
          <w:spacing w:val="-4"/>
        </w:rPr>
        <w:t xml:space="preserve"> </w:t>
      </w:r>
      <w:r w:rsidRPr="00B15B93">
        <w:t>İÇİNDEKİ</w:t>
      </w:r>
      <w:r w:rsidRPr="00B15B93">
        <w:rPr>
          <w:spacing w:val="-3"/>
        </w:rPr>
        <w:t xml:space="preserve"> </w:t>
      </w:r>
      <w:r w:rsidRPr="00B15B93">
        <w:t>YERİ</w:t>
      </w:r>
    </w:p>
    <w:p w14:paraId="7EB79218" w14:textId="77777777" w:rsidR="002F5E5F" w:rsidRPr="00B15B93" w:rsidRDefault="002F5E5F" w:rsidP="00B15B93">
      <w:pPr>
        <w:spacing w:before="120" w:after="120" w:line="276" w:lineRule="auto"/>
        <w:ind w:left="618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Üst</w:t>
      </w:r>
      <w:r w:rsidRPr="00B15B93">
        <w:rPr>
          <w:rFonts w:ascii="Times New Roman" w:hAnsi="Times New Roman" w:cs="Times New Roman"/>
          <w:b/>
          <w:spacing w:val="-2"/>
        </w:rPr>
        <w:t xml:space="preserve"> </w:t>
      </w:r>
      <w:r w:rsidRPr="00B15B93">
        <w:rPr>
          <w:rFonts w:ascii="Times New Roman" w:hAnsi="Times New Roman" w:cs="Times New Roman"/>
          <w:b/>
        </w:rPr>
        <w:t>Makam:</w:t>
      </w:r>
      <w:r w:rsidRPr="00B15B93">
        <w:rPr>
          <w:rFonts w:ascii="Times New Roman" w:hAnsi="Times New Roman" w:cs="Times New Roman"/>
          <w:b/>
          <w:spacing w:val="50"/>
        </w:rPr>
        <w:t xml:space="preserve"> </w:t>
      </w:r>
      <w:r w:rsidRPr="00B15B93">
        <w:rPr>
          <w:rFonts w:ascii="Times New Roman" w:hAnsi="Times New Roman" w:cs="Times New Roman"/>
        </w:rPr>
        <w:t>Yönetim Kurulu Başkanı</w:t>
      </w:r>
    </w:p>
    <w:p w14:paraId="30EC594D" w14:textId="44A21028" w:rsidR="002F5E5F" w:rsidRPr="00B15B93" w:rsidRDefault="002F5E5F" w:rsidP="00B15B93">
      <w:pPr>
        <w:pStyle w:val="Balk1"/>
        <w:spacing w:before="120" w:after="120" w:line="276" w:lineRule="auto"/>
      </w:pPr>
      <w:r w:rsidRPr="00B15B93">
        <w:t>GÖR</w:t>
      </w:r>
      <w:r w:rsidR="00B15B93">
        <w:t>E</w:t>
      </w:r>
      <w:r w:rsidRPr="00B15B93">
        <w:t>V,</w:t>
      </w:r>
      <w:r w:rsidRPr="00B15B93">
        <w:rPr>
          <w:spacing w:val="-4"/>
        </w:rPr>
        <w:t xml:space="preserve"> </w:t>
      </w:r>
      <w:r w:rsidRPr="00B15B93">
        <w:t>YETKİ</w:t>
      </w:r>
      <w:r w:rsidRPr="00B15B93">
        <w:rPr>
          <w:spacing w:val="-3"/>
        </w:rPr>
        <w:t xml:space="preserve"> </w:t>
      </w:r>
      <w:r w:rsidRPr="00B15B93">
        <w:t>VE</w:t>
      </w:r>
      <w:r w:rsidRPr="00B15B93">
        <w:rPr>
          <w:spacing w:val="-5"/>
        </w:rPr>
        <w:t xml:space="preserve"> </w:t>
      </w:r>
      <w:r w:rsidRPr="00B15B93">
        <w:t>SORUMLULUKLARI</w:t>
      </w:r>
      <w:bookmarkStart w:id="0" w:name="_GoBack"/>
      <w:bookmarkEnd w:id="0"/>
    </w:p>
    <w:p w14:paraId="07987A2E" w14:textId="77777777" w:rsidR="009102A2" w:rsidRPr="009102A2" w:rsidRDefault="009102A2" w:rsidP="009102A2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9102A2">
        <w:rPr>
          <w:rFonts w:ascii="Times New Roman" w:hAnsi="Times New Roman" w:cs="Times New Roman"/>
        </w:rPr>
        <w:t>Kendisine bağlı birimlerin çalışma esaslarını ve programlarını hazırlayıp Üst Yönetimin onayına sunmak; onaylanan programların uygulanmasını sağlamak, izlemek, denetlemek ve sonuçlarını değerlendirmek.</w:t>
      </w:r>
    </w:p>
    <w:p w14:paraId="7F93DE45" w14:textId="77777777" w:rsidR="009102A2" w:rsidRPr="009102A2" w:rsidRDefault="009102A2" w:rsidP="009102A2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9102A2">
        <w:rPr>
          <w:rFonts w:ascii="Times New Roman" w:hAnsi="Times New Roman" w:cs="Times New Roman"/>
        </w:rPr>
        <w:t>Gerekli görüldüğünde etkinlik ve verimliliğin artırılması amacıyla Üst Yönetime tekliflerde bulunmak; diğer birimlerle iş birliği yaparak görevlerin yürütülmesini sağlamak.</w:t>
      </w:r>
    </w:p>
    <w:p w14:paraId="66C2F9AC" w14:textId="77777777" w:rsidR="009102A2" w:rsidRPr="009102A2" w:rsidRDefault="009102A2" w:rsidP="009102A2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9102A2">
        <w:rPr>
          <w:rFonts w:ascii="Times New Roman" w:hAnsi="Times New Roman" w:cs="Times New Roman"/>
        </w:rPr>
        <w:t>Birimine ait görevlerin yürürlükteki mevzuata uygun olarak zamanında ve eksiksiz yerine getirilmesini sağlamak.</w:t>
      </w:r>
    </w:p>
    <w:p w14:paraId="60F11805" w14:textId="77777777" w:rsidR="009102A2" w:rsidRPr="009102A2" w:rsidRDefault="009102A2" w:rsidP="009102A2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9102A2">
        <w:rPr>
          <w:rFonts w:ascii="Times New Roman" w:hAnsi="Times New Roman" w:cs="Times New Roman"/>
        </w:rPr>
        <w:t>Görev alanına giren konularla ilgili genelgelerin hazırlanmasını temin etmek; alt birimlerin uyumlu bir şekilde çalışmasını sağlamak.</w:t>
      </w:r>
    </w:p>
    <w:p w14:paraId="1C335E2C" w14:textId="77777777" w:rsidR="009102A2" w:rsidRPr="009102A2" w:rsidRDefault="009102A2" w:rsidP="009102A2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9102A2">
        <w:rPr>
          <w:rFonts w:ascii="Times New Roman" w:hAnsi="Times New Roman" w:cs="Times New Roman"/>
        </w:rPr>
        <w:t>Personelin izin planlamasını yapmak ve izinlerin zamanında kullanılmasını sağlamak.</w:t>
      </w:r>
    </w:p>
    <w:p w14:paraId="79B0761A" w14:textId="77777777" w:rsidR="009102A2" w:rsidRPr="009102A2" w:rsidRDefault="009102A2" w:rsidP="009102A2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9102A2">
        <w:rPr>
          <w:rFonts w:ascii="Times New Roman" w:hAnsi="Times New Roman" w:cs="Times New Roman"/>
        </w:rPr>
        <w:t>Birim stratejik planında ve faaliyet raporunda yer alan işlerin zamanında tamamlanmasını sağlamak.</w:t>
      </w:r>
    </w:p>
    <w:p w14:paraId="01AFC586" w14:textId="77777777" w:rsidR="009102A2" w:rsidRPr="009102A2" w:rsidRDefault="009102A2" w:rsidP="009102A2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9102A2">
        <w:rPr>
          <w:rFonts w:ascii="Times New Roman" w:hAnsi="Times New Roman" w:cs="Times New Roman"/>
        </w:rPr>
        <w:t>Personelin iş tutum ve davranışlarını takip ederek değerlendirmesini yapmak; gerektiğinde ödüllendirilmesi için teklif sunmak.</w:t>
      </w:r>
    </w:p>
    <w:p w14:paraId="4F3965BE" w14:textId="77777777" w:rsidR="009102A2" w:rsidRPr="009102A2" w:rsidRDefault="009102A2" w:rsidP="009102A2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9102A2">
        <w:rPr>
          <w:rFonts w:ascii="Times New Roman" w:hAnsi="Times New Roman" w:cs="Times New Roman"/>
        </w:rPr>
        <w:t>Üst Yönetimin çalışma programının birime ait bölümünü hazırlamak ve birim görevlerine ilişkin toplantılara katılmak.</w:t>
      </w:r>
    </w:p>
    <w:p w14:paraId="68010F7A" w14:textId="77777777" w:rsidR="009102A2" w:rsidRPr="009102A2" w:rsidRDefault="009102A2" w:rsidP="009102A2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9102A2">
        <w:rPr>
          <w:rFonts w:ascii="Times New Roman" w:hAnsi="Times New Roman" w:cs="Times New Roman"/>
        </w:rPr>
        <w:t>Kendisine verilen görevleri düzenli, verimli, hızlı ve etkin bir şekilde yerine getirmek.</w:t>
      </w:r>
    </w:p>
    <w:p w14:paraId="0BBBA9EB" w14:textId="77777777" w:rsidR="009102A2" w:rsidRPr="009102A2" w:rsidRDefault="009102A2" w:rsidP="009102A2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9102A2">
        <w:rPr>
          <w:rFonts w:ascii="Times New Roman" w:hAnsi="Times New Roman" w:cs="Times New Roman"/>
        </w:rPr>
        <w:t>Üst Yönetim tarafından verilen diğer görevleri yapmak.</w:t>
      </w:r>
    </w:p>
    <w:p w14:paraId="397253BE" w14:textId="77777777" w:rsidR="009102A2" w:rsidRPr="009102A2" w:rsidRDefault="009102A2" w:rsidP="009102A2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9102A2">
        <w:rPr>
          <w:rFonts w:ascii="Times New Roman" w:hAnsi="Times New Roman" w:cs="Times New Roman"/>
        </w:rPr>
        <w:t>Üst Yönetim ile düzenli diyalog kurarak birimin ihtiyaçlarını ve problemlerini bildirmek; yürütülen projeler hakkında rapor sunmak.</w:t>
      </w:r>
    </w:p>
    <w:p w14:paraId="720382C7" w14:textId="77777777" w:rsidR="009102A2" w:rsidRPr="009102A2" w:rsidRDefault="009102A2" w:rsidP="009102A2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9102A2">
        <w:rPr>
          <w:rFonts w:ascii="Times New Roman" w:hAnsi="Times New Roman" w:cs="Times New Roman"/>
        </w:rPr>
        <w:t>Harcama Yetkilisi: Genel Kurul tarafından tanımlanan yetkiler doğrultusunda birimin bütçesinin kullanılmasında Üst Yönetime karşı sorumludur.</w:t>
      </w:r>
    </w:p>
    <w:p w14:paraId="0BBCF592" w14:textId="77777777" w:rsidR="009102A2" w:rsidRPr="009102A2" w:rsidRDefault="009102A2" w:rsidP="00244631">
      <w:pPr>
        <w:pStyle w:val="ListeParagraf"/>
        <w:widowControl w:val="0"/>
        <w:numPr>
          <w:ilvl w:val="0"/>
          <w:numId w:val="8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9102A2">
        <w:rPr>
          <w:rFonts w:ascii="Times New Roman" w:hAnsi="Times New Roman" w:cs="Times New Roman"/>
        </w:rPr>
        <w:t>Harcama talimatlarının bütçe ilke ve esaslarına, ilgili kanun, tüzük ve yönetmeliklere uygun olmasını sağlamak.</w:t>
      </w:r>
    </w:p>
    <w:p w14:paraId="6B259D74" w14:textId="77777777" w:rsidR="009102A2" w:rsidRPr="009102A2" w:rsidRDefault="009102A2" w:rsidP="00244631">
      <w:pPr>
        <w:pStyle w:val="ListeParagraf"/>
        <w:widowControl w:val="0"/>
        <w:numPr>
          <w:ilvl w:val="0"/>
          <w:numId w:val="8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9102A2">
        <w:rPr>
          <w:rFonts w:ascii="Times New Roman" w:hAnsi="Times New Roman" w:cs="Times New Roman"/>
        </w:rPr>
        <w:t>Bütçenin etkili, ekonomik ve verimli şekilde kullanılmasını temin etmek.</w:t>
      </w:r>
    </w:p>
    <w:p w14:paraId="1D166CEB" w14:textId="77777777" w:rsidR="009102A2" w:rsidRPr="009102A2" w:rsidRDefault="009102A2" w:rsidP="00244631">
      <w:pPr>
        <w:pStyle w:val="ListeParagraf"/>
        <w:widowControl w:val="0"/>
        <w:numPr>
          <w:ilvl w:val="0"/>
          <w:numId w:val="8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9102A2">
        <w:rPr>
          <w:rFonts w:ascii="Times New Roman" w:hAnsi="Times New Roman" w:cs="Times New Roman"/>
        </w:rPr>
        <w:t>Bütçeden sorumlu olduğu alanda, tüketime yönelik mal ve hizmetlerle, sermaye yatırımlarında makine-teçhizat gibi maddi değerlerin kullanılmasından sorumlu olmak.</w:t>
      </w:r>
    </w:p>
    <w:p w14:paraId="70BC72A9" w14:textId="7EE0DD37" w:rsidR="002F5E5F" w:rsidRPr="00B15B93" w:rsidRDefault="009102A2" w:rsidP="00244631">
      <w:pPr>
        <w:pStyle w:val="ListeParagraf"/>
        <w:widowControl w:val="0"/>
        <w:numPr>
          <w:ilvl w:val="0"/>
          <w:numId w:val="8"/>
        </w:numPr>
        <w:tabs>
          <w:tab w:val="left" w:pos="979"/>
        </w:tabs>
        <w:autoSpaceDE w:val="0"/>
        <w:autoSpaceDN w:val="0"/>
        <w:spacing w:before="120"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9102A2">
        <w:rPr>
          <w:rFonts w:ascii="Times New Roman" w:hAnsi="Times New Roman" w:cs="Times New Roman"/>
        </w:rPr>
        <w:t>Hizmet alımlarında süreci mevzuata uygun yürütmek ve raporlamak.</w:t>
      </w:r>
    </w:p>
    <w:p w14:paraId="75678022" w14:textId="77777777" w:rsidR="00244631" w:rsidRDefault="00244631" w:rsidP="002F5E5F">
      <w:pPr>
        <w:pStyle w:val="Balk1"/>
        <w:spacing w:line="276" w:lineRule="auto"/>
      </w:pPr>
    </w:p>
    <w:p w14:paraId="553DA54E" w14:textId="2A2F589E" w:rsidR="002F5E5F" w:rsidRPr="00B15B93" w:rsidRDefault="002F5E5F" w:rsidP="002F5E5F">
      <w:pPr>
        <w:pStyle w:val="Balk1"/>
        <w:spacing w:line="276" w:lineRule="auto"/>
      </w:pPr>
      <w:r w:rsidRPr="00B15B93">
        <w:t>GÖREVİN</w:t>
      </w:r>
      <w:r w:rsidRPr="00B15B93">
        <w:rPr>
          <w:spacing w:val="-4"/>
        </w:rPr>
        <w:t xml:space="preserve"> </w:t>
      </w:r>
      <w:r w:rsidRPr="00B15B93">
        <w:t>GEREKTİRDİĞİ</w:t>
      </w:r>
      <w:r w:rsidRPr="00B15B93">
        <w:rPr>
          <w:spacing w:val="-4"/>
        </w:rPr>
        <w:t xml:space="preserve"> </w:t>
      </w:r>
      <w:r w:rsidRPr="00B15B93">
        <w:t>NİTELİKLER</w:t>
      </w:r>
    </w:p>
    <w:p w14:paraId="246BEB1B" w14:textId="77777777" w:rsidR="002F5E5F" w:rsidRPr="00B15B93" w:rsidRDefault="002F5E5F" w:rsidP="002F5E5F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0" w:line="276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2547 sayılı Yükseköğretim Kanununu</w:t>
      </w:r>
    </w:p>
    <w:p w14:paraId="5B272F5E" w14:textId="77777777" w:rsidR="002F5E5F" w:rsidRPr="00B15B93" w:rsidRDefault="002F5E5F" w:rsidP="002F5E5F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0" w:line="276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4691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Sayılı Teknoloji Geliştirme Bölgeleri</w:t>
      </w:r>
      <w:r w:rsidRPr="00B15B93">
        <w:rPr>
          <w:rFonts w:ascii="Times New Roman" w:hAnsi="Times New Roman" w:cs="Times New Roman"/>
          <w:spacing w:val="-3"/>
        </w:rPr>
        <w:t xml:space="preserve"> </w:t>
      </w:r>
      <w:r w:rsidRPr="00B15B93">
        <w:rPr>
          <w:rFonts w:ascii="Times New Roman" w:hAnsi="Times New Roman" w:cs="Times New Roman"/>
        </w:rPr>
        <w:t>Kanunu</w:t>
      </w:r>
    </w:p>
    <w:p w14:paraId="09510AB5" w14:textId="77777777" w:rsidR="002F5E5F" w:rsidRPr="00B15B93" w:rsidRDefault="002F5E5F" w:rsidP="002F5E5F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0" w:line="276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 xml:space="preserve">Yükseköğretim Kurumları Teknoloji Transfer Ofisi Yönetmeliği </w:t>
      </w:r>
    </w:p>
    <w:p w14:paraId="05148844" w14:textId="77777777" w:rsidR="002F5E5F" w:rsidRPr="00B15B93" w:rsidRDefault="002F5E5F" w:rsidP="002F5E5F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0" w:line="276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İlgili</w:t>
      </w:r>
      <w:r w:rsidRPr="00B15B93">
        <w:rPr>
          <w:rFonts w:ascii="Times New Roman" w:hAnsi="Times New Roman" w:cs="Times New Roman"/>
          <w:spacing w:val="-4"/>
        </w:rPr>
        <w:t xml:space="preserve"> </w:t>
      </w:r>
      <w:r w:rsidRPr="00B15B93">
        <w:rPr>
          <w:rFonts w:ascii="Times New Roman" w:hAnsi="Times New Roman" w:cs="Times New Roman"/>
        </w:rPr>
        <w:t>Kanun,</w:t>
      </w:r>
      <w:r w:rsidRPr="00B15B93">
        <w:rPr>
          <w:rFonts w:ascii="Times New Roman" w:hAnsi="Times New Roman" w:cs="Times New Roman"/>
          <w:spacing w:val="-4"/>
        </w:rPr>
        <w:t xml:space="preserve"> </w:t>
      </w:r>
      <w:r w:rsidRPr="00B15B93">
        <w:rPr>
          <w:rFonts w:ascii="Times New Roman" w:hAnsi="Times New Roman" w:cs="Times New Roman"/>
        </w:rPr>
        <w:t>Tüzük,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Yönetmelik</w:t>
      </w:r>
      <w:r w:rsidRPr="00B15B93">
        <w:rPr>
          <w:rFonts w:ascii="Times New Roman" w:hAnsi="Times New Roman" w:cs="Times New Roman"/>
          <w:spacing w:val="-3"/>
        </w:rPr>
        <w:t xml:space="preserve"> </w:t>
      </w:r>
      <w:r w:rsidRPr="00B15B93">
        <w:rPr>
          <w:rFonts w:ascii="Times New Roman" w:hAnsi="Times New Roman" w:cs="Times New Roman"/>
        </w:rPr>
        <w:t>ve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Yönergeler</w:t>
      </w:r>
    </w:p>
    <w:sectPr w:rsidR="002F5E5F" w:rsidRPr="00B15B93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DFA0F0" w14:textId="77777777" w:rsidR="0028593C" w:rsidRDefault="0028593C" w:rsidP="00495F75">
      <w:pPr>
        <w:spacing w:after="0" w:line="240" w:lineRule="auto"/>
      </w:pPr>
      <w:r>
        <w:separator/>
      </w:r>
    </w:p>
  </w:endnote>
  <w:endnote w:type="continuationSeparator" w:id="0">
    <w:p w14:paraId="7AE2C47D" w14:textId="77777777" w:rsidR="0028593C" w:rsidRDefault="0028593C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1929706"/>
      <w:docPartObj>
        <w:docPartGallery w:val="Page Numbers (Bottom of Page)"/>
        <w:docPartUnique/>
      </w:docPartObj>
    </w:sdtPr>
    <w:sdtEndPr/>
    <w:sdtContent>
      <w:p w14:paraId="66980EE1" w14:textId="47D7F989" w:rsidR="00446D22" w:rsidRDefault="00446D22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2945">
          <w:rPr>
            <w:noProof/>
          </w:rPr>
          <w:t>1</w:t>
        </w:r>
        <w:r>
          <w:fldChar w:fldCharType="end"/>
        </w:r>
      </w:p>
    </w:sdtContent>
  </w:sdt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DBABC5" w14:textId="77777777" w:rsidR="0028593C" w:rsidRDefault="0028593C" w:rsidP="00495F75">
      <w:pPr>
        <w:spacing w:after="0" w:line="240" w:lineRule="auto"/>
      </w:pPr>
      <w:r>
        <w:separator/>
      </w:r>
    </w:p>
  </w:footnote>
  <w:footnote w:type="continuationSeparator" w:id="0">
    <w:p w14:paraId="04848DCA" w14:textId="77777777" w:rsidR="0028593C" w:rsidRDefault="0028593C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06A18E9D" w:rsidR="00B5242B" w:rsidRDefault="00446D22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TEKNOLOJİ TRANSFER OFİSİ A.Ş.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1F40183C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562945">
            <w:rPr>
              <w:rFonts w:ascii="Times New Roman" w:eastAsia="Century Gothic" w:hAnsi="Times New Roman" w:cs="Times New Roman"/>
              <w:sz w:val="20"/>
              <w:szCs w:val="20"/>
            </w:rPr>
            <w:t>198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3DA4EF76" w:rsidR="00B90E35" w:rsidRPr="009D518C" w:rsidRDefault="0056294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07.08.2024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7FE16689" w:rsidR="00B90E35" w:rsidRPr="009D518C" w:rsidRDefault="0056294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0B9B3CDE" w:rsidR="00B90E35" w:rsidRPr="009D518C" w:rsidRDefault="0056294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74495D46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562945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562945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398D22BD"/>
    <w:multiLevelType w:val="hybridMultilevel"/>
    <w:tmpl w:val="AD6CBD9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4D3C34B4"/>
    <w:multiLevelType w:val="hybridMultilevel"/>
    <w:tmpl w:val="37307D64"/>
    <w:lvl w:ilvl="0" w:tplc="041F000D">
      <w:start w:val="1"/>
      <w:numFmt w:val="bullet"/>
      <w:lvlText w:val=""/>
      <w:lvlJc w:val="left"/>
      <w:pPr>
        <w:ind w:left="169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1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3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5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7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9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1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3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58" w:hanging="360"/>
      </w:pPr>
      <w:rPr>
        <w:rFonts w:ascii="Wingdings" w:hAnsi="Wingdings" w:hint="default"/>
      </w:rPr>
    </w:lvl>
  </w:abstractNum>
  <w:abstractNum w:abstractNumId="5" w15:restartNumberingAfterBreak="0">
    <w:nsid w:val="750A616F"/>
    <w:multiLevelType w:val="hybridMultilevel"/>
    <w:tmpl w:val="5A9A61A2"/>
    <w:lvl w:ilvl="0" w:tplc="041F0001">
      <w:start w:val="1"/>
      <w:numFmt w:val="bullet"/>
      <w:lvlText w:val=""/>
      <w:lvlJc w:val="left"/>
      <w:pPr>
        <w:ind w:left="169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41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3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5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7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9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1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3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58" w:hanging="360"/>
      </w:pPr>
      <w:rPr>
        <w:rFonts w:ascii="Wingdings" w:hAnsi="Wingdings" w:hint="default"/>
      </w:rPr>
    </w:lvl>
  </w:abstractNum>
  <w:abstractNum w:abstractNumId="6" w15:restartNumberingAfterBreak="0">
    <w:nsid w:val="7EB13322"/>
    <w:multiLevelType w:val="hybridMultilevel"/>
    <w:tmpl w:val="A21CB802"/>
    <w:lvl w:ilvl="0" w:tplc="DABE4986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1FCC2EBA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256ACA60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663214B6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F5CC1DE6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89A61B34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174C00AE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90FCA1EC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51BC3420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6"/>
  </w:num>
  <w:num w:numId="6">
    <w:abstractNumId w:val="1"/>
  </w:num>
  <w:num w:numId="7">
    <w:abstractNumId w:val="4"/>
  </w:num>
  <w:num w:numId="8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7D83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94951"/>
    <w:rsid w:val="001D074A"/>
    <w:rsid w:val="001F0B25"/>
    <w:rsid w:val="001F2DFD"/>
    <w:rsid w:val="001F57DA"/>
    <w:rsid w:val="00216F22"/>
    <w:rsid w:val="00235058"/>
    <w:rsid w:val="0023770B"/>
    <w:rsid w:val="00244631"/>
    <w:rsid w:val="002661F3"/>
    <w:rsid w:val="002710A1"/>
    <w:rsid w:val="0028593C"/>
    <w:rsid w:val="00286069"/>
    <w:rsid w:val="002A2044"/>
    <w:rsid w:val="002B055D"/>
    <w:rsid w:val="002B3400"/>
    <w:rsid w:val="002C4883"/>
    <w:rsid w:val="002C7465"/>
    <w:rsid w:val="002D0787"/>
    <w:rsid w:val="002D320E"/>
    <w:rsid w:val="002F5E5F"/>
    <w:rsid w:val="00324713"/>
    <w:rsid w:val="00392295"/>
    <w:rsid w:val="003E7B73"/>
    <w:rsid w:val="00404BD9"/>
    <w:rsid w:val="0041644D"/>
    <w:rsid w:val="00425865"/>
    <w:rsid w:val="00446D22"/>
    <w:rsid w:val="00480370"/>
    <w:rsid w:val="004860A5"/>
    <w:rsid w:val="00487726"/>
    <w:rsid w:val="00491D45"/>
    <w:rsid w:val="00495F75"/>
    <w:rsid w:val="004D1C70"/>
    <w:rsid w:val="004D63CE"/>
    <w:rsid w:val="004E25B2"/>
    <w:rsid w:val="0053228C"/>
    <w:rsid w:val="00545817"/>
    <w:rsid w:val="00562945"/>
    <w:rsid w:val="00566AB2"/>
    <w:rsid w:val="0056765E"/>
    <w:rsid w:val="00573211"/>
    <w:rsid w:val="0058019E"/>
    <w:rsid w:val="00585293"/>
    <w:rsid w:val="005A3336"/>
    <w:rsid w:val="005A3D9D"/>
    <w:rsid w:val="005A7CB2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6433B"/>
    <w:rsid w:val="007A7AE7"/>
    <w:rsid w:val="007B41FC"/>
    <w:rsid w:val="007C6007"/>
    <w:rsid w:val="007E205D"/>
    <w:rsid w:val="007E6762"/>
    <w:rsid w:val="007F0DF1"/>
    <w:rsid w:val="008149D1"/>
    <w:rsid w:val="0083091E"/>
    <w:rsid w:val="00836B4E"/>
    <w:rsid w:val="00846BAD"/>
    <w:rsid w:val="00854170"/>
    <w:rsid w:val="00866180"/>
    <w:rsid w:val="00867F80"/>
    <w:rsid w:val="008B55B6"/>
    <w:rsid w:val="008C4915"/>
    <w:rsid w:val="008D0B4D"/>
    <w:rsid w:val="008F4CB9"/>
    <w:rsid w:val="00902C15"/>
    <w:rsid w:val="009102A2"/>
    <w:rsid w:val="009124CB"/>
    <w:rsid w:val="00913A86"/>
    <w:rsid w:val="00956CFB"/>
    <w:rsid w:val="00961D02"/>
    <w:rsid w:val="009A10B3"/>
    <w:rsid w:val="009C3D28"/>
    <w:rsid w:val="009D2D05"/>
    <w:rsid w:val="009D7B59"/>
    <w:rsid w:val="009F20FE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D5723"/>
    <w:rsid w:val="00AE14AA"/>
    <w:rsid w:val="00AF5807"/>
    <w:rsid w:val="00B03A6A"/>
    <w:rsid w:val="00B07F09"/>
    <w:rsid w:val="00B10006"/>
    <w:rsid w:val="00B15B93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1281"/>
    <w:rsid w:val="00CC7E50"/>
    <w:rsid w:val="00CE5257"/>
    <w:rsid w:val="00D02D9F"/>
    <w:rsid w:val="00D17DC3"/>
    <w:rsid w:val="00D33150"/>
    <w:rsid w:val="00D51770"/>
    <w:rsid w:val="00D57BB7"/>
    <w:rsid w:val="00D66CE7"/>
    <w:rsid w:val="00D8058D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A324C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B4713"/>
    <w:rsid w:val="00FB6060"/>
    <w:rsid w:val="00FD66B4"/>
    <w:rsid w:val="00FE394F"/>
    <w:rsid w:val="00FF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2F5E5F"/>
    <w:pPr>
      <w:widowControl w:val="0"/>
      <w:autoSpaceDE w:val="0"/>
      <w:autoSpaceDN w:val="0"/>
      <w:spacing w:after="0" w:line="240" w:lineRule="auto"/>
      <w:ind w:left="618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2F5E5F"/>
    <w:rPr>
      <w:rFonts w:ascii="Times New Roman" w:eastAsia="Times New Roman" w:hAnsi="Times New Roman" w:cs="Times New Roman"/>
      <w:b/>
      <w:bCs/>
    </w:rPr>
  </w:style>
  <w:style w:type="paragraph" w:styleId="GvdeMetni">
    <w:name w:val="Body Text"/>
    <w:basedOn w:val="Normal"/>
    <w:link w:val="GvdeMetniChar"/>
    <w:uiPriority w:val="1"/>
    <w:qFormat/>
    <w:rsid w:val="002F5E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rsid w:val="002F5E5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C3B77-350F-413A-8084-5B18EE66F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5</cp:revision>
  <dcterms:created xsi:type="dcterms:W3CDTF">2025-08-25T12:40:00Z</dcterms:created>
  <dcterms:modified xsi:type="dcterms:W3CDTF">2025-08-28T06:49:00Z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