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14B6D758" w:rsidR="00495F75" w:rsidRPr="00DF2C8D" w:rsidRDefault="00495F75" w:rsidP="00FA1158">
      <w:pPr>
        <w:spacing w:line="360" w:lineRule="auto"/>
        <w:jc w:val="both"/>
        <w:rPr>
          <w:rFonts w:ascii="Times New Roman" w:hAnsi="Times New Roman" w:cs="Times New Roman"/>
        </w:rPr>
      </w:pPr>
      <w:r w:rsidRPr="00DF2C8D">
        <w:rPr>
          <w:rFonts w:ascii="Times New Roman" w:hAnsi="Times New Roman" w:cs="Times New Roman"/>
          <w:b/>
        </w:rPr>
        <w:t>GÖREV TANIMI:</w:t>
      </w:r>
      <w:r w:rsidRPr="00DF2C8D">
        <w:rPr>
          <w:rFonts w:ascii="Times New Roman" w:hAnsi="Times New Roman" w:cs="Times New Roman"/>
        </w:rPr>
        <w:t xml:space="preserve"> </w:t>
      </w:r>
      <w:r w:rsidR="000014DA">
        <w:rPr>
          <w:rFonts w:ascii="Times New Roman" w:hAnsi="Times New Roman" w:cs="Times New Roman"/>
        </w:rPr>
        <w:t>ENSTİTÜ MÜDÜRÜ</w:t>
      </w:r>
    </w:p>
    <w:p w14:paraId="3081B240" w14:textId="53E44C73" w:rsidR="00495F75" w:rsidRPr="00DF2C8D" w:rsidRDefault="00495F75" w:rsidP="00FA1158">
      <w:pPr>
        <w:spacing w:line="360" w:lineRule="auto"/>
        <w:jc w:val="both"/>
        <w:rPr>
          <w:rFonts w:ascii="Times New Roman" w:hAnsi="Times New Roman" w:cs="Times New Roman"/>
        </w:rPr>
      </w:pPr>
      <w:r w:rsidRPr="00DF2C8D">
        <w:rPr>
          <w:rFonts w:ascii="Times New Roman" w:hAnsi="Times New Roman" w:cs="Times New Roman"/>
          <w:b/>
        </w:rPr>
        <w:t>KURUM İÇİNDEKİ YERİ</w:t>
      </w:r>
    </w:p>
    <w:p w14:paraId="7AA015C4" w14:textId="12ED3E4F" w:rsidR="00DC1DB2" w:rsidRPr="00585293" w:rsidRDefault="00495F75" w:rsidP="00FA1158">
      <w:pPr>
        <w:spacing w:line="360" w:lineRule="auto"/>
        <w:jc w:val="both"/>
        <w:rPr>
          <w:rFonts w:ascii="Times New Roman" w:hAnsi="Times New Roman" w:cs="Times New Roman"/>
          <w:color w:val="000000"/>
        </w:rPr>
      </w:pPr>
      <w:r w:rsidRPr="00585293">
        <w:rPr>
          <w:rFonts w:ascii="Times New Roman" w:hAnsi="Times New Roman" w:cs="Times New Roman"/>
          <w:b/>
        </w:rPr>
        <w:t>Üst Makam:</w:t>
      </w:r>
      <w:r w:rsidR="002D0787" w:rsidRPr="00585293">
        <w:rPr>
          <w:rFonts w:ascii="Times New Roman" w:hAnsi="Times New Roman" w:cs="Times New Roman"/>
        </w:rPr>
        <w:t xml:space="preserve"> </w:t>
      </w:r>
      <w:r w:rsidR="007466B4">
        <w:rPr>
          <w:rFonts w:ascii="Times New Roman" w:hAnsi="Times New Roman" w:cs="Times New Roman"/>
        </w:rPr>
        <w:t>Rektör Yardımcısı-</w:t>
      </w:r>
      <w:r w:rsidR="00585293" w:rsidRPr="00585293">
        <w:rPr>
          <w:rFonts w:ascii="Times New Roman" w:hAnsi="Times New Roman" w:cs="Times New Roman"/>
        </w:rPr>
        <w:t>Rektör</w:t>
      </w:r>
    </w:p>
    <w:p w14:paraId="4AE0EE75" w14:textId="5B0BEBAB" w:rsidR="000014DA" w:rsidRPr="000014DA" w:rsidRDefault="00495F75" w:rsidP="000014DA">
      <w:pPr>
        <w:pStyle w:val="NormalWeb"/>
        <w:shd w:val="clear" w:color="auto" w:fill="FFFFFF"/>
      </w:pPr>
      <w:r w:rsidRPr="00585293">
        <w:rPr>
          <w:b/>
        </w:rPr>
        <w:t>Bağlı Birimler:</w:t>
      </w:r>
      <w:r w:rsidRPr="00585293">
        <w:t xml:space="preserve"> </w:t>
      </w:r>
      <w:r w:rsidR="000014DA" w:rsidRPr="000014DA">
        <w:rPr>
          <w:sz w:val="22"/>
          <w:szCs w:val="22"/>
        </w:rPr>
        <w:t>Enstitü</w:t>
      </w:r>
      <w:r w:rsidR="000014DA">
        <w:rPr>
          <w:sz w:val="22"/>
          <w:szCs w:val="22"/>
        </w:rPr>
        <w:t xml:space="preserve"> </w:t>
      </w:r>
      <w:r w:rsidR="000014DA" w:rsidRPr="000014DA">
        <w:rPr>
          <w:sz w:val="22"/>
          <w:szCs w:val="22"/>
        </w:rPr>
        <w:t>Akademik</w:t>
      </w:r>
      <w:r w:rsidR="000014DA">
        <w:rPr>
          <w:sz w:val="22"/>
          <w:szCs w:val="22"/>
        </w:rPr>
        <w:t xml:space="preserve"> </w:t>
      </w:r>
      <w:r w:rsidR="000014DA" w:rsidRPr="000014DA">
        <w:rPr>
          <w:sz w:val="22"/>
          <w:szCs w:val="22"/>
        </w:rPr>
        <w:t>ve</w:t>
      </w:r>
      <w:r w:rsidR="000014DA">
        <w:rPr>
          <w:sz w:val="22"/>
          <w:szCs w:val="22"/>
        </w:rPr>
        <w:t xml:space="preserve"> İ</w:t>
      </w:r>
      <w:r w:rsidR="000014DA" w:rsidRPr="000014DA">
        <w:rPr>
          <w:sz w:val="22"/>
          <w:szCs w:val="22"/>
        </w:rPr>
        <w:t>dari</w:t>
      </w:r>
      <w:r w:rsidR="000014DA">
        <w:rPr>
          <w:sz w:val="22"/>
          <w:szCs w:val="22"/>
        </w:rPr>
        <w:t xml:space="preserve"> </w:t>
      </w:r>
      <w:r w:rsidR="000014DA" w:rsidRPr="000014DA">
        <w:rPr>
          <w:sz w:val="22"/>
          <w:szCs w:val="22"/>
        </w:rPr>
        <w:t xml:space="preserve">Personeli </w:t>
      </w:r>
    </w:p>
    <w:p w14:paraId="55FB5C2B" w14:textId="0CE93BBF" w:rsidR="00585293" w:rsidRDefault="00585293" w:rsidP="00FA1158">
      <w:pPr>
        <w:spacing w:line="360" w:lineRule="auto"/>
        <w:jc w:val="both"/>
        <w:rPr>
          <w:rFonts w:ascii="Times New Roman" w:hAnsi="Times New Roman" w:cs="Times New Roman"/>
          <w:b/>
        </w:rPr>
      </w:pPr>
      <w:r w:rsidRPr="00585293">
        <w:rPr>
          <w:rFonts w:ascii="Times New Roman" w:hAnsi="Times New Roman" w:cs="Times New Roman"/>
          <w:b/>
        </w:rPr>
        <w:t>GÖREV, YETKİ VE SORUMLULUKLARI</w:t>
      </w:r>
    </w:p>
    <w:p w14:paraId="6AA5B413" w14:textId="6FBA7C7B" w:rsidR="00233583" w:rsidRPr="00585293" w:rsidRDefault="00233583" w:rsidP="00FA1158">
      <w:pPr>
        <w:spacing w:line="360" w:lineRule="auto"/>
        <w:jc w:val="both"/>
        <w:rPr>
          <w:rFonts w:ascii="Times New Roman" w:hAnsi="Times New Roman" w:cs="Times New Roman"/>
          <w:b/>
        </w:rPr>
      </w:pPr>
      <w:r>
        <w:rPr>
          <w:rFonts w:ascii="Times New Roman" w:hAnsi="Times New Roman" w:cs="Times New Roman"/>
          <w:b/>
        </w:rPr>
        <w:t>Görevleri</w:t>
      </w:r>
    </w:p>
    <w:p w14:paraId="1F761453" w14:textId="77777777" w:rsidR="00FD2FDE" w:rsidRPr="00FD2FDE" w:rsidRDefault="00FD2FDE" w:rsidP="00FD2FDE">
      <w:pPr>
        <w:spacing w:after="180" w:line="240" w:lineRule="auto"/>
        <w:jc w:val="both"/>
        <w:rPr>
          <w:rFonts w:ascii="Times New Roman" w:eastAsia="Times New Roman" w:hAnsi="Times New Roman" w:cs="Times New Roman"/>
          <w:color w:val="000000" w:themeColor="text1"/>
          <w:lang w:eastAsia="tr-TR"/>
        </w:rPr>
      </w:pPr>
      <w:r w:rsidRPr="00FD2FDE">
        <w:rPr>
          <w:rFonts w:ascii="Helvetica" w:eastAsia="Times New Roman" w:hAnsi="Helvetica" w:cs="Times New Roman"/>
          <w:i/>
          <w:iCs/>
          <w:color w:val="666666"/>
          <w:sz w:val="21"/>
          <w:szCs w:val="21"/>
          <w:lang w:eastAsia="tr-TR"/>
        </w:rPr>
        <w:t> </w:t>
      </w:r>
      <w:r w:rsidRPr="00FD2FDE">
        <w:rPr>
          <w:rFonts w:ascii="Times New Roman" w:eastAsia="Times New Roman" w:hAnsi="Times New Roman" w:cs="Times New Roman"/>
          <w:i/>
          <w:iCs/>
          <w:color w:val="000000" w:themeColor="text1"/>
          <w:lang w:eastAsia="tr-TR"/>
        </w:rPr>
        <w:t>2547 Sayılı Yükseköğretim Kanunu’nun 16. maddesinde belirtilen görevleri yapar.</w:t>
      </w:r>
    </w:p>
    <w:p w14:paraId="49624190"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Enstitüdeki akademik ve idari işlevlerin en iyi şekilde yerine getirilmesi hususunda nihai yetki ve sorumluluğa sahiptir.</w:t>
      </w:r>
    </w:p>
    <w:p w14:paraId="5D83F099"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tüzel kişiliğini temsil etmek,</w:t>
      </w:r>
    </w:p>
    <w:p w14:paraId="133045F8"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vizyon ve stratejisini belirleyerek gerçekleştirilmesini takip etmek,</w:t>
      </w:r>
    </w:p>
    <w:p w14:paraId="26770ADA"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kurullarına başkanlık etmek, Enstitü kurullarının kararlarını uygulamak ve Enstitü birimleri arasında düzenli çalışmayı sağlamak,</w:t>
      </w:r>
    </w:p>
    <w:p w14:paraId="553528C8"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Her öğretim yılı sonunda ve istendiğinde Enstitü genel durumu ve işleyişi hakkında rektöre rapor vermek,</w:t>
      </w:r>
    </w:p>
    <w:p w14:paraId="25485A53"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ödenek ve kadro ihtiyaçlarını gerekçesi ile birlikte rektörlüğe bildirmek,</w:t>
      </w:r>
    </w:p>
    <w:p w14:paraId="3494362A"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bütçesi ile ilgili öneriyi Enstitü yönetim kurulunun da görüşünü aldıktan sonra rektörlüğe sunmak,</w:t>
      </w:r>
    </w:p>
    <w:p w14:paraId="44D87C4A"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birimleri ve her düzeydeki personeli üzerinde genel gözetim ve denetim görevini yapmak,</w:t>
      </w:r>
    </w:p>
    <w:p w14:paraId="77BCADB7"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 ve bağlı birimlerinin öğretim kapasitesinin rasyonel bir şekilde kullanılmasında ve geliştirilmesinde gerekli önlemleri almak,</w:t>
      </w:r>
    </w:p>
    <w:p w14:paraId="6EA3D7E3"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Öğrencilere gerekli sosyal hizmetlerin sağlamak,</w:t>
      </w:r>
    </w:p>
    <w:p w14:paraId="0B8EE3BF"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Eğitim-öğretim, bilimsel araştırma ve yayın faaliyetlerinin düzenli bir şekilde yürütülmesini sağlamak,</w:t>
      </w:r>
    </w:p>
    <w:p w14:paraId="360B2CCE"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Stratejik planın hazırlanmasını sağlamak,</w:t>
      </w:r>
    </w:p>
    <w:p w14:paraId="10D34179"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İç kontrol sisteminin tanım ve talimatlarına uygun olarak yürütülmesini sağlamak,</w:t>
      </w:r>
    </w:p>
    <w:p w14:paraId="0E647723" w14:textId="77777777"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Tasarruf ilkelerine uygun hareket etmek,</w:t>
      </w:r>
    </w:p>
    <w:p w14:paraId="6DE1612F" w14:textId="58BB3066"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Rektörün alanı ile ilgili vereceği diğer görevleri yapmak.</w:t>
      </w:r>
    </w:p>
    <w:p w14:paraId="203C8E66" w14:textId="77777777" w:rsidR="009B2BF2" w:rsidRDefault="009B2BF2" w:rsidP="009B2BF2">
      <w:pPr>
        <w:pStyle w:val="ListeParagraf"/>
        <w:spacing w:after="180" w:line="360" w:lineRule="auto"/>
        <w:ind w:left="360"/>
        <w:jc w:val="both"/>
        <w:rPr>
          <w:rFonts w:ascii="Times New Roman" w:eastAsia="Times New Roman" w:hAnsi="Times New Roman" w:cs="Times New Roman"/>
          <w:color w:val="000000" w:themeColor="text1"/>
          <w:lang w:eastAsia="tr-TR"/>
        </w:rPr>
      </w:pPr>
    </w:p>
    <w:p w14:paraId="05A36F3B" w14:textId="77777777" w:rsidR="007F24C2" w:rsidRDefault="007F24C2" w:rsidP="00FD2FDE">
      <w:pPr>
        <w:spacing w:after="180" w:line="360" w:lineRule="auto"/>
        <w:jc w:val="both"/>
        <w:rPr>
          <w:rFonts w:ascii="Times New Roman" w:eastAsia="Times New Roman" w:hAnsi="Times New Roman" w:cs="Times New Roman"/>
          <w:b/>
          <w:bCs/>
          <w:color w:val="000000" w:themeColor="text1"/>
          <w:lang w:eastAsia="tr-TR"/>
        </w:rPr>
      </w:pPr>
    </w:p>
    <w:p w14:paraId="1B07F2D2" w14:textId="1B3CC6CD" w:rsidR="00FD2FDE" w:rsidRDefault="00FD2FDE" w:rsidP="00FD2FDE">
      <w:pPr>
        <w:spacing w:after="180" w:line="360" w:lineRule="auto"/>
        <w:jc w:val="both"/>
        <w:rPr>
          <w:rFonts w:ascii="Times New Roman" w:eastAsia="Times New Roman" w:hAnsi="Times New Roman" w:cs="Times New Roman"/>
          <w:b/>
          <w:bCs/>
          <w:color w:val="000000" w:themeColor="text1"/>
          <w:lang w:eastAsia="tr-TR"/>
        </w:rPr>
      </w:pPr>
      <w:r w:rsidRPr="00FD2FDE">
        <w:rPr>
          <w:rFonts w:ascii="Times New Roman" w:eastAsia="Times New Roman" w:hAnsi="Times New Roman" w:cs="Times New Roman"/>
          <w:b/>
          <w:bCs/>
          <w:color w:val="000000" w:themeColor="text1"/>
          <w:lang w:eastAsia="tr-TR"/>
        </w:rPr>
        <w:lastRenderedPageBreak/>
        <w:t>Yetkileri</w:t>
      </w:r>
    </w:p>
    <w:p w14:paraId="27582AF7" w14:textId="11C63C15" w:rsidR="00FD2FDE" w:rsidRPr="00FD2FDE" w:rsidRDefault="00FD2FDE" w:rsidP="00FD2FDE">
      <w:pPr>
        <w:pStyle w:val="ListeParagraf"/>
        <w:numPr>
          <w:ilvl w:val="0"/>
          <w:numId w:val="44"/>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Yukarıda belirtilen görev ve sorumlulukları gerçekleştirme yetkisine sahip olmak,</w:t>
      </w:r>
    </w:p>
    <w:p w14:paraId="7C74FEBF" w14:textId="562AA4DC" w:rsidR="00FD2FDE" w:rsidRP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Faaliyetlerin gerçekleştirilmesi için gerekli araç ve gereci kullanabilmek,</w:t>
      </w:r>
    </w:p>
    <w:p w14:paraId="2F5DEE5B" w14:textId="2E8B084D" w:rsidR="00FD2FDE" w:rsidRP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Enstitünün temsil yetkisini kullanmak,</w:t>
      </w:r>
    </w:p>
    <w:p w14:paraId="418DF465" w14:textId="49ABAE7A" w:rsidR="00FD2FDE" w:rsidRP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İmza yetkisine sahip olmak,</w:t>
      </w:r>
    </w:p>
    <w:p w14:paraId="7DE5B0A3" w14:textId="4C211CEB" w:rsidR="00FD2FDE" w:rsidRP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Harcama yetkisi kullanmak,</w:t>
      </w:r>
    </w:p>
    <w:p w14:paraId="6FB65745" w14:textId="7EF75D29" w:rsidR="00FD2FDE" w:rsidRP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Emrindeki yönetici ve personele iş verme, yönlendirme, yaptıkları işleri kontrol etme, düzeltme, gerektiğinde uyarma, bilgi ve rapor isteme yetkisine sahip olmak,</w:t>
      </w:r>
    </w:p>
    <w:p w14:paraId="413EEE39" w14:textId="0E989E3F" w:rsidR="00FD2FDE" w:rsidRDefault="00FD2FDE" w:rsidP="00FD2FDE">
      <w:pPr>
        <w:pStyle w:val="ListeParagraf"/>
        <w:numPr>
          <w:ilvl w:val="0"/>
          <w:numId w:val="43"/>
        </w:numPr>
        <w:spacing w:after="18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lang w:eastAsia="tr-TR"/>
        </w:rPr>
        <w:t>Emrindeki yönetici ve personeli cezalandırma, ödüllendirme, sicil verme, eğitim verme, işini değiştirme ve izin verme yetkisine sahip olmak.</w:t>
      </w:r>
    </w:p>
    <w:p w14:paraId="0FFB8D23" w14:textId="7145DE27" w:rsidR="00FD2FDE" w:rsidRPr="00FD2FDE" w:rsidRDefault="00FD2FDE" w:rsidP="00FD2FDE">
      <w:pPr>
        <w:spacing w:after="180" w:line="360" w:lineRule="auto"/>
        <w:jc w:val="both"/>
        <w:rPr>
          <w:rFonts w:ascii="Times New Roman" w:eastAsia="Times New Roman" w:hAnsi="Times New Roman" w:cs="Times New Roman"/>
          <w:b/>
          <w:bCs/>
          <w:color w:val="000000" w:themeColor="text1"/>
          <w:lang w:eastAsia="tr-TR"/>
        </w:rPr>
      </w:pPr>
      <w:r w:rsidRPr="00FD2FDE">
        <w:rPr>
          <w:rFonts w:ascii="Times New Roman" w:eastAsia="Times New Roman" w:hAnsi="Times New Roman" w:cs="Times New Roman"/>
          <w:b/>
          <w:bCs/>
          <w:color w:val="000000" w:themeColor="text1"/>
          <w:lang w:eastAsia="tr-TR"/>
        </w:rPr>
        <w:t>Sorumlulukları</w:t>
      </w:r>
    </w:p>
    <w:p w14:paraId="1A14A665" w14:textId="77777777" w:rsidR="00FD2FDE" w:rsidRPr="00FD2FDE" w:rsidRDefault="00FD2FDE" w:rsidP="00FD2FDE">
      <w:pPr>
        <w:pStyle w:val="ListeParagraf"/>
        <w:numPr>
          <w:ilvl w:val="0"/>
          <w:numId w:val="43"/>
        </w:numPr>
        <w:spacing w:after="0" w:line="360" w:lineRule="auto"/>
        <w:jc w:val="both"/>
        <w:rPr>
          <w:rFonts w:ascii="Times New Roman" w:eastAsia="Times New Roman" w:hAnsi="Times New Roman" w:cs="Times New Roman"/>
          <w:color w:val="000000" w:themeColor="text1"/>
          <w:lang w:eastAsia="tr-TR"/>
        </w:rPr>
      </w:pPr>
      <w:r w:rsidRPr="00FD2FDE">
        <w:rPr>
          <w:rFonts w:ascii="Times New Roman" w:eastAsia="Times New Roman" w:hAnsi="Times New Roman" w:cs="Times New Roman"/>
          <w:color w:val="000000" w:themeColor="text1"/>
          <w:shd w:val="clear" w:color="auto" w:fill="FFFFFF"/>
          <w:lang w:eastAsia="tr-TR"/>
        </w:rPr>
        <w:t>Yukarıda yazılı olan bütün bu görevleri kanunlara ve yönetmeliklere uygun olarak yerine getirirken, bütün faaliyetlerin gözetim ve denetiminin yapılmasında, takip ve kontrol edilmesinde ve sonuçlarının alınmasında Rektöre karşı birinci derecede sorumludur.</w:t>
      </w:r>
    </w:p>
    <w:p w14:paraId="6496AABE" w14:textId="77777777" w:rsidR="00FD2FDE" w:rsidRDefault="00FD2FDE" w:rsidP="00FA1158">
      <w:pPr>
        <w:spacing w:line="360" w:lineRule="auto"/>
        <w:jc w:val="both"/>
        <w:rPr>
          <w:rFonts w:ascii="Times New Roman" w:eastAsia="Times New Roman" w:hAnsi="Times New Roman" w:cs="Times New Roman"/>
          <w:color w:val="000000" w:themeColor="text1"/>
          <w:lang w:eastAsia="tr-TR"/>
        </w:rPr>
      </w:pPr>
    </w:p>
    <w:p w14:paraId="21F5DC89" w14:textId="03211A7C" w:rsidR="000D0185" w:rsidRDefault="000D0185" w:rsidP="00FA1158">
      <w:pPr>
        <w:spacing w:line="360" w:lineRule="auto"/>
        <w:jc w:val="both"/>
        <w:rPr>
          <w:rFonts w:ascii="Times New Roman" w:hAnsi="Times New Roman" w:cs="Times New Roman"/>
          <w:b/>
        </w:rPr>
      </w:pPr>
      <w:r w:rsidRPr="000D099D">
        <w:rPr>
          <w:rFonts w:ascii="Times New Roman" w:hAnsi="Times New Roman" w:cs="Times New Roman"/>
          <w:b/>
        </w:rPr>
        <w:t>GÖREVİN GEREKTİRDİĞİ NİTELİKLER</w:t>
      </w:r>
    </w:p>
    <w:p w14:paraId="0B407B97" w14:textId="77777777"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2547 Sayılı Yükseköğretim Kanunu</w:t>
      </w:r>
    </w:p>
    <w:p w14:paraId="75DD9464" w14:textId="77777777"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657 Sayılı Devlet Memurları Kanunu</w:t>
      </w:r>
    </w:p>
    <w:p w14:paraId="02D3FD4C" w14:textId="77777777"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2914 Sayılı Yükseköğretim Personel Kanunu</w:t>
      </w:r>
    </w:p>
    <w:p w14:paraId="1425C477" w14:textId="58925E42"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124 sayılı Yüksek Öğretim Üst Kuruluşları ile Yüksek Öğretim Kurumlarının İdari Teşkilatı Hakkında KHK</w:t>
      </w:r>
    </w:p>
    <w:p w14:paraId="7CCB6C0E" w14:textId="6B64D204"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6698 Sayılı Kişisel Verilerin Korunması Kanunu</w:t>
      </w:r>
    </w:p>
    <w:p w14:paraId="19A204EF" w14:textId="77777777" w:rsid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5018 Kamu Mali Yönetim ve Kontrol Kanunu</w:t>
      </w:r>
    </w:p>
    <w:p w14:paraId="2801CA42" w14:textId="6EA06079" w:rsidR="00FD2FDE" w:rsidRPr="00FD2FDE" w:rsidRDefault="00FD2FDE" w:rsidP="00FD2FDE">
      <w:pPr>
        <w:pStyle w:val="ListeParagraf"/>
        <w:numPr>
          <w:ilvl w:val="0"/>
          <w:numId w:val="43"/>
        </w:numPr>
        <w:spacing w:line="360" w:lineRule="auto"/>
        <w:jc w:val="both"/>
        <w:rPr>
          <w:rFonts w:ascii="Times New Roman" w:hAnsi="Times New Roman" w:cs="Times New Roman"/>
        </w:rPr>
      </w:pPr>
      <w:r w:rsidRPr="00FD2FDE">
        <w:rPr>
          <w:rFonts w:ascii="Times New Roman" w:hAnsi="Times New Roman" w:cs="Times New Roman"/>
        </w:rPr>
        <w:t>Üniversitelerde Akademik Teşkilât Yönetmeliği</w:t>
      </w:r>
    </w:p>
    <w:p w14:paraId="37DBDC7D" w14:textId="17766412" w:rsidR="00495F75" w:rsidRDefault="00495F75" w:rsidP="00902C15">
      <w:pPr>
        <w:pStyle w:val="ListeParagraf"/>
        <w:spacing w:after="240" w:line="360" w:lineRule="auto"/>
        <w:ind w:left="360"/>
        <w:jc w:val="both"/>
        <w:rPr>
          <w:rFonts w:ascii="Times New Roman" w:hAnsi="Times New Roman" w:cs="Times New Roman"/>
        </w:rPr>
      </w:pPr>
    </w:p>
    <w:p w14:paraId="33E9C45B" w14:textId="2A1EAB48" w:rsidR="007466B4" w:rsidRPr="007466B4" w:rsidRDefault="007466B4" w:rsidP="007466B4"/>
    <w:p w14:paraId="65B8CAF4" w14:textId="77777777" w:rsidR="00D34799" w:rsidRPr="00D34799" w:rsidRDefault="00D34799" w:rsidP="00D34799"/>
    <w:sectPr w:rsidR="00D34799" w:rsidRPr="00D34799"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26307F" w14:textId="77777777" w:rsidR="00C76011" w:rsidRDefault="00C76011" w:rsidP="00495F75">
      <w:pPr>
        <w:spacing w:after="0" w:line="240" w:lineRule="auto"/>
      </w:pPr>
      <w:r>
        <w:separator/>
      </w:r>
    </w:p>
  </w:endnote>
  <w:endnote w:type="continuationSeparator" w:id="0">
    <w:p w14:paraId="5CF5B66A" w14:textId="77777777" w:rsidR="00C76011" w:rsidRDefault="00C76011"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E638B" w14:textId="77777777" w:rsidR="00B8560F" w:rsidRDefault="00B856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6D62B" w14:textId="34486799" w:rsidR="00BD759F" w:rsidRPr="00BD759F" w:rsidRDefault="00BD759F" w:rsidP="00BD759F">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D91F2" w14:textId="77777777" w:rsidR="00B8560F" w:rsidRDefault="00B856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13647" w14:textId="77777777" w:rsidR="00C76011" w:rsidRDefault="00C76011" w:rsidP="00495F75">
      <w:pPr>
        <w:spacing w:after="0" w:line="240" w:lineRule="auto"/>
      </w:pPr>
      <w:r>
        <w:separator/>
      </w:r>
    </w:p>
  </w:footnote>
  <w:footnote w:type="continuationSeparator" w:id="0">
    <w:p w14:paraId="5DA22AE2" w14:textId="77777777" w:rsidR="00C76011" w:rsidRDefault="00C76011"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26901" w14:textId="77777777" w:rsidR="00B8560F" w:rsidRDefault="00B8560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7F24C2" w:rsidRPr="009D518C" w14:paraId="089642D9" w14:textId="77777777" w:rsidTr="009574FB">
      <w:trPr>
        <w:trHeight w:val="267"/>
      </w:trPr>
      <w:tc>
        <w:tcPr>
          <w:tcW w:w="1566" w:type="dxa"/>
          <w:vMerge w:val="restart"/>
        </w:tcPr>
        <w:p w14:paraId="2002EAEC" w14:textId="77777777" w:rsidR="007F24C2" w:rsidRPr="009D518C" w:rsidRDefault="007F24C2" w:rsidP="00BD759F">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2F14891C" wp14:editId="41DCB7D6">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2AFB25B8" w14:textId="77777777" w:rsidR="007F24C2" w:rsidRPr="009D518C" w:rsidRDefault="007F24C2" w:rsidP="007F24C2">
          <w:pPr>
            <w:jc w:val="center"/>
            <w:rPr>
              <w:rFonts w:ascii="Times New Roman" w:eastAsia="Century Gothic" w:hAnsi="Times New Roman" w:cs="Times New Roman"/>
              <w:b/>
            </w:rPr>
          </w:pPr>
        </w:p>
        <w:p w14:paraId="7FE2D058" w14:textId="77777777" w:rsidR="007F24C2" w:rsidRPr="00787E5E" w:rsidRDefault="007F24C2" w:rsidP="007F24C2">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3B5FAB44" w14:textId="77777777" w:rsidR="007F24C2" w:rsidRPr="00787E5E" w:rsidRDefault="007F24C2" w:rsidP="007F24C2">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02682075" w14:textId="77777777" w:rsidR="007F24C2" w:rsidRDefault="007F24C2" w:rsidP="007F24C2">
          <w:pPr>
            <w:tabs>
              <w:tab w:val="center" w:pos="4536"/>
              <w:tab w:val="right" w:pos="9072"/>
            </w:tabs>
            <w:jc w:val="center"/>
            <w:rPr>
              <w:rFonts w:ascii="Times New Roman" w:hAnsi="Times New Roman" w:cs="Times New Roman"/>
              <w:b/>
            </w:rPr>
          </w:pPr>
          <w:r>
            <w:rPr>
              <w:rFonts w:ascii="Times New Roman" w:hAnsi="Times New Roman" w:cs="Times New Roman"/>
              <w:b/>
            </w:rPr>
            <w:t>Enstitü Müdürü</w:t>
          </w:r>
        </w:p>
        <w:p w14:paraId="32F983ED" w14:textId="6C45211B" w:rsidR="007F24C2" w:rsidRPr="00F827EC" w:rsidRDefault="007F24C2" w:rsidP="007F24C2">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2946F3E4"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22072EAC" w14:textId="341D8A08" w:rsidR="007F24C2" w:rsidRPr="009D518C" w:rsidRDefault="007F24C2" w:rsidP="007F24C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KYS-GT-132</w:t>
          </w:r>
        </w:p>
      </w:tc>
    </w:tr>
    <w:tr w:rsidR="007F24C2" w:rsidRPr="009D518C" w14:paraId="6F7CE02B" w14:textId="77777777" w:rsidTr="009574FB">
      <w:trPr>
        <w:trHeight w:val="267"/>
      </w:trPr>
      <w:tc>
        <w:tcPr>
          <w:tcW w:w="1566" w:type="dxa"/>
          <w:vMerge/>
        </w:tcPr>
        <w:p w14:paraId="078F2174" w14:textId="77777777" w:rsidR="007F24C2" w:rsidRPr="009D518C" w:rsidRDefault="007F24C2" w:rsidP="007F24C2">
          <w:pPr>
            <w:tabs>
              <w:tab w:val="center" w:pos="4536"/>
              <w:tab w:val="right" w:pos="9072"/>
            </w:tabs>
            <w:rPr>
              <w:rFonts w:ascii="Century Gothic" w:eastAsia="Century Gothic" w:hAnsi="Century Gothic" w:cs="Times New Roman"/>
            </w:rPr>
          </w:pPr>
        </w:p>
      </w:tc>
      <w:tc>
        <w:tcPr>
          <w:tcW w:w="5380" w:type="dxa"/>
          <w:vMerge/>
        </w:tcPr>
        <w:p w14:paraId="19030F79" w14:textId="77777777" w:rsidR="007F24C2" w:rsidRPr="009D518C" w:rsidRDefault="007F24C2" w:rsidP="007F24C2">
          <w:pPr>
            <w:tabs>
              <w:tab w:val="center" w:pos="4536"/>
              <w:tab w:val="right" w:pos="9072"/>
            </w:tabs>
            <w:rPr>
              <w:rFonts w:ascii="Times New Roman" w:eastAsia="Century Gothic" w:hAnsi="Times New Roman" w:cs="Times New Roman"/>
            </w:rPr>
          </w:pPr>
        </w:p>
      </w:tc>
      <w:tc>
        <w:tcPr>
          <w:tcW w:w="1559" w:type="dxa"/>
        </w:tcPr>
        <w:p w14:paraId="25754E81"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20517186"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7F24C2" w:rsidRPr="009D518C" w14:paraId="5FAB668F" w14:textId="77777777" w:rsidTr="009574FB">
      <w:trPr>
        <w:trHeight w:val="281"/>
      </w:trPr>
      <w:tc>
        <w:tcPr>
          <w:tcW w:w="1566" w:type="dxa"/>
          <w:vMerge/>
        </w:tcPr>
        <w:p w14:paraId="24B0BE32" w14:textId="77777777" w:rsidR="007F24C2" w:rsidRPr="009D518C" w:rsidRDefault="007F24C2" w:rsidP="007F24C2">
          <w:pPr>
            <w:tabs>
              <w:tab w:val="center" w:pos="4536"/>
              <w:tab w:val="right" w:pos="9072"/>
            </w:tabs>
            <w:rPr>
              <w:rFonts w:ascii="Century Gothic" w:eastAsia="Century Gothic" w:hAnsi="Century Gothic" w:cs="Times New Roman"/>
            </w:rPr>
          </w:pPr>
        </w:p>
      </w:tc>
      <w:tc>
        <w:tcPr>
          <w:tcW w:w="5380" w:type="dxa"/>
          <w:vMerge/>
        </w:tcPr>
        <w:p w14:paraId="2B7D3F49" w14:textId="77777777" w:rsidR="007F24C2" w:rsidRPr="009D518C" w:rsidRDefault="007F24C2" w:rsidP="007F24C2">
          <w:pPr>
            <w:tabs>
              <w:tab w:val="center" w:pos="4536"/>
              <w:tab w:val="right" w:pos="9072"/>
            </w:tabs>
            <w:rPr>
              <w:rFonts w:ascii="Times New Roman" w:eastAsia="Century Gothic" w:hAnsi="Times New Roman" w:cs="Times New Roman"/>
            </w:rPr>
          </w:pPr>
        </w:p>
      </w:tc>
      <w:tc>
        <w:tcPr>
          <w:tcW w:w="1559" w:type="dxa"/>
        </w:tcPr>
        <w:p w14:paraId="7EF1930E" w14:textId="61C47B1E" w:rsidR="007F24C2" w:rsidRPr="009D518C" w:rsidRDefault="00B8560F" w:rsidP="007F24C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7F24C2" w:rsidRPr="009D518C">
            <w:rPr>
              <w:rFonts w:ascii="Times New Roman" w:eastAsia="Century Gothic" w:hAnsi="Times New Roman" w:cs="Times New Roman"/>
              <w:sz w:val="20"/>
              <w:szCs w:val="20"/>
            </w:rPr>
            <w:t>arihi</w:t>
          </w:r>
        </w:p>
      </w:tc>
      <w:tc>
        <w:tcPr>
          <w:tcW w:w="1437" w:type="dxa"/>
        </w:tcPr>
        <w:p w14:paraId="14A3817D" w14:textId="73772078" w:rsidR="007F24C2" w:rsidRPr="009D518C" w:rsidRDefault="00BD759F" w:rsidP="007F24C2">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7F24C2" w:rsidRPr="009D518C" w14:paraId="202AF4DA" w14:textId="77777777" w:rsidTr="009574FB">
      <w:trPr>
        <w:trHeight w:val="281"/>
      </w:trPr>
      <w:tc>
        <w:tcPr>
          <w:tcW w:w="1566" w:type="dxa"/>
          <w:vMerge/>
        </w:tcPr>
        <w:p w14:paraId="4D8A6719" w14:textId="77777777" w:rsidR="007F24C2" w:rsidRPr="009D518C" w:rsidRDefault="007F24C2" w:rsidP="007F24C2">
          <w:pPr>
            <w:tabs>
              <w:tab w:val="center" w:pos="4536"/>
              <w:tab w:val="right" w:pos="9072"/>
            </w:tabs>
            <w:rPr>
              <w:rFonts w:ascii="Century Gothic" w:eastAsia="Century Gothic" w:hAnsi="Century Gothic" w:cs="Times New Roman"/>
            </w:rPr>
          </w:pPr>
        </w:p>
      </w:tc>
      <w:tc>
        <w:tcPr>
          <w:tcW w:w="5380" w:type="dxa"/>
          <w:vMerge/>
        </w:tcPr>
        <w:p w14:paraId="51A1FA2E" w14:textId="77777777" w:rsidR="007F24C2" w:rsidRPr="009D518C" w:rsidRDefault="007F24C2" w:rsidP="007F24C2">
          <w:pPr>
            <w:tabs>
              <w:tab w:val="center" w:pos="4536"/>
              <w:tab w:val="right" w:pos="9072"/>
            </w:tabs>
            <w:rPr>
              <w:rFonts w:ascii="Times New Roman" w:eastAsia="Century Gothic" w:hAnsi="Times New Roman" w:cs="Times New Roman"/>
            </w:rPr>
          </w:pPr>
        </w:p>
      </w:tc>
      <w:tc>
        <w:tcPr>
          <w:tcW w:w="1559" w:type="dxa"/>
        </w:tcPr>
        <w:p w14:paraId="4E079738"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14411763"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7F24C2" w:rsidRPr="009D518C" w14:paraId="0A1DAA22" w14:textId="77777777" w:rsidTr="009574FB">
      <w:trPr>
        <w:trHeight w:val="267"/>
      </w:trPr>
      <w:tc>
        <w:tcPr>
          <w:tcW w:w="1566" w:type="dxa"/>
          <w:vMerge/>
        </w:tcPr>
        <w:p w14:paraId="2B001867" w14:textId="77777777" w:rsidR="007F24C2" w:rsidRPr="009D518C" w:rsidRDefault="007F24C2" w:rsidP="007F24C2">
          <w:pPr>
            <w:tabs>
              <w:tab w:val="center" w:pos="4536"/>
              <w:tab w:val="right" w:pos="9072"/>
            </w:tabs>
            <w:rPr>
              <w:rFonts w:ascii="Century Gothic" w:eastAsia="Century Gothic" w:hAnsi="Century Gothic" w:cs="Times New Roman"/>
            </w:rPr>
          </w:pPr>
        </w:p>
      </w:tc>
      <w:tc>
        <w:tcPr>
          <w:tcW w:w="5380" w:type="dxa"/>
          <w:vMerge/>
        </w:tcPr>
        <w:p w14:paraId="3DB4ECA7" w14:textId="77777777" w:rsidR="007F24C2" w:rsidRPr="009D518C" w:rsidRDefault="007F24C2" w:rsidP="007F24C2">
          <w:pPr>
            <w:tabs>
              <w:tab w:val="center" w:pos="4536"/>
              <w:tab w:val="right" w:pos="9072"/>
            </w:tabs>
            <w:rPr>
              <w:rFonts w:ascii="Times New Roman" w:eastAsia="Century Gothic" w:hAnsi="Times New Roman" w:cs="Times New Roman"/>
            </w:rPr>
          </w:pPr>
        </w:p>
      </w:tc>
      <w:tc>
        <w:tcPr>
          <w:tcW w:w="1559" w:type="dxa"/>
        </w:tcPr>
        <w:p w14:paraId="60E79636"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2F7A83C3" w14:textId="77777777" w:rsidR="007F24C2" w:rsidRPr="009D518C" w:rsidRDefault="007F24C2" w:rsidP="007F24C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C5339" w14:textId="77777777" w:rsidR="00B8560F" w:rsidRDefault="00B8560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C6646"/>
    <w:multiLevelType w:val="hybridMultilevel"/>
    <w:tmpl w:val="D3A62DC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126245E"/>
    <w:multiLevelType w:val="hybridMultilevel"/>
    <w:tmpl w:val="AAE252DE"/>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9"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20CA0CD6"/>
    <w:multiLevelType w:val="hybridMultilevel"/>
    <w:tmpl w:val="364A11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81E57F0"/>
    <w:multiLevelType w:val="hybridMultilevel"/>
    <w:tmpl w:val="C3B48C3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FA95D07"/>
    <w:multiLevelType w:val="hybridMultilevel"/>
    <w:tmpl w:val="297603E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ADA1E20"/>
    <w:multiLevelType w:val="hybridMultilevel"/>
    <w:tmpl w:val="5A5ABA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CBE2833"/>
    <w:multiLevelType w:val="hybridMultilevel"/>
    <w:tmpl w:val="EC287E5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4D26888"/>
    <w:multiLevelType w:val="hybridMultilevel"/>
    <w:tmpl w:val="107843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7"/>
  </w:num>
  <w:num w:numId="2">
    <w:abstractNumId w:val="6"/>
  </w:num>
  <w:num w:numId="3">
    <w:abstractNumId w:val="31"/>
  </w:num>
  <w:num w:numId="4">
    <w:abstractNumId w:val="17"/>
  </w:num>
  <w:num w:numId="5">
    <w:abstractNumId w:val="35"/>
  </w:num>
  <w:num w:numId="6">
    <w:abstractNumId w:val="0"/>
  </w:num>
  <w:num w:numId="7">
    <w:abstractNumId w:val="16"/>
  </w:num>
  <w:num w:numId="8">
    <w:abstractNumId w:val="27"/>
  </w:num>
  <w:num w:numId="9">
    <w:abstractNumId w:val="18"/>
  </w:num>
  <w:num w:numId="10">
    <w:abstractNumId w:val="1"/>
  </w:num>
  <w:num w:numId="11">
    <w:abstractNumId w:val="3"/>
  </w:num>
  <w:num w:numId="12">
    <w:abstractNumId w:val="25"/>
  </w:num>
  <w:num w:numId="13">
    <w:abstractNumId w:val="41"/>
  </w:num>
  <w:num w:numId="14">
    <w:abstractNumId w:val="29"/>
  </w:num>
  <w:num w:numId="15">
    <w:abstractNumId w:val="7"/>
  </w:num>
  <w:num w:numId="16">
    <w:abstractNumId w:val="9"/>
  </w:num>
  <w:num w:numId="17">
    <w:abstractNumId w:val="13"/>
  </w:num>
  <w:num w:numId="18">
    <w:abstractNumId w:val="5"/>
  </w:num>
  <w:num w:numId="19">
    <w:abstractNumId w:val="42"/>
  </w:num>
  <w:num w:numId="20">
    <w:abstractNumId w:val="22"/>
  </w:num>
  <w:num w:numId="21">
    <w:abstractNumId w:val="19"/>
  </w:num>
  <w:num w:numId="22">
    <w:abstractNumId w:val="34"/>
  </w:num>
  <w:num w:numId="23">
    <w:abstractNumId w:val="36"/>
  </w:num>
  <w:num w:numId="24">
    <w:abstractNumId w:val="38"/>
  </w:num>
  <w:num w:numId="25">
    <w:abstractNumId w:val="10"/>
  </w:num>
  <w:num w:numId="26">
    <w:abstractNumId w:val="12"/>
  </w:num>
  <w:num w:numId="27">
    <w:abstractNumId w:val="23"/>
  </w:num>
  <w:num w:numId="28">
    <w:abstractNumId w:val="14"/>
  </w:num>
  <w:num w:numId="29">
    <w:abstractNumId w:val="43"/>
  </w:num>
  <w:num w:numId="30">
    <w:abstractNumId w:val="20"/>
  </w:num>
  <w:num w:numId="31">
    <w:abstractNumId w:val="11"/>
  </w:num>
  <w:num w:numId="32">
    <w:abstractNumId w:val="40"/>
  </w:num>
  <w:num w:numId="33">
    <w:abstractNumId w:val="21"/>
  </w:num>
  <w:num w:numId="34">
    <w:abstractNumId w:val="33"/>
  </w:num>
  <w:num w:numId="35">
    <w:abstractNumId w:val="4"/>
  </w:num>
  <w:num w:numId="36">
    <w:abstractNumId w:val="2"/>
  </w:num>
  <w:num w:numId="37">
    <w:abstractNumId w:val="15"/>
  </w:num>
  <w:num w:numId="38">
    <w:abstractNumId w:val="39"/>
  </w:num>
  <w:num w:numId="39">
    <w:abstractNumId w:val="8"/>
  </w:num>
  <w:num w:numId="40">
    <w:abstractNumId w:val="30"/>
  </w:num>
  <w:num w:numId="41">
    <w:abstractNumId w:val="24"/>
  </w:num>
  <w:num w:numId="42">
    <w:abstractNumId w:val="28"/>
  </w:num>
  <w:num w:numId="43">
    <w:abstractNumId w:val="26"/>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D0185"/>
    <w:rsid w:val="000D099D"/>
    <w:rsid w:val="000F6441"/>
    <w:rsid w:val="001114D5"/>
    <w:rsid w:val="001428B7"/>
    <w:rsid w:val="001541CC"/>
    <w:rsid w:val="00165C9C"/>
    <w:rsid w:val="001748AB"/>
    <w:rsid w:val="00193387"/>
    <w:rsid w:val="001D074A"/>
    <w:rsid w:val="001E25FB"/>
    <w:rsid w:val="00233583"/>
    <w:rsid w:val="00235058"/>
    <w:rsid w:val="002B055D"/>
    <w:rsid w:val="002C7465"/>
    <w:rsid w:val="002D0787"/>
    <w:rsid w:val="00324713"/>
    <w:rsid w:val="00392295"/>
    <w:rsid w:val="0041644D"/>
    <w:rsid w:val="00425865"/>
    <w:rsid w:val="00491D45"/>
    <w:rsid w:val="00495F75"/>
    <w:rsid w:val="00545817"/>
    <w:rsid w:val="00566AB2"/>
    <w:rsid w:val="0056765E"/>
    <w:rsid w:val="00573211"/>
    <w:rsid w:val="00585293"/>
    <w:rsid w:val="005A3336"/>
    <w:rsid w:val="005B0B33"/>
    <w:rsid w:val="006009A4"/>
    <w:rsid w:val="006345B7"/>
    <w:rsid w:val="00636BAB"/>
    <w:rsid w:val="00666D1B"/>
    <w:rsid w:val="00676AFE"/>
    <w:rsid w:val="006A26AF"/>
    <w:rsid w:val="006E0CB2"/>
    <w:rsid w:val="007058F8"/>
    <w:rsid w:val="00726D93"/>
    <w:rsid w:val="0074043D"/>
    <w:rsid w:val="007466B4"/>
    <w:rsid w:val="00751100"/>
    <w:rsid w:val="007A7AE7"/>
    <w:rsid w:val="007C6007"/>
    <w:rsid w:val="007E6762"/>
    <w:rsid w:val="007F24C2"/>
    <w:rsid w:val="0083091E"/>
    <w:rsid w:val="00866180"/>
    <w:rsid w:val="008B55B6"/>
    <w:rsid w:val="008D0B4D"/>
    <w:rsid w:val="008F4CB9"/>
    <w:rsid w:val="00902C15"/>
    <w:rsid w:val="00902E61"/>
    <w:rsid w:val="009124CB"/>
    <w:rsid w:val="00956CFB"/>
    <w:rsid w:val="009A10B3"/>
    <w:rsid w:val="009B2BF2"/>
    <w:rsid w:val="009D7B59"/>
    <w:rsid w:val="00A3526D"/>
    <w:rsid w:val="00A7734E"/>
    <w:rsid w:val="00A915CF"/>
    <w:rsid w:val="00AB106E"/>
    <w:rsid w:val="00AD5212"/>
    <w:rsid w:val="00AF5807"/>
    <w:rsid w:val="00B10006"/>
    <w:rsid w:val="00B43430"/>
    <w:rsid w:val="00B8560F"/>
    <w:rsid w:val="00BA0371"/>
    <w:rsid w:val="00BB3D54"/>
    <w:rsid w:val="00BD759F"/>
    <w:rsid w:val="00C76011"/>
    <w:rsid w:val="00CA2DA2"/>
    <w:rsid w:val="00D34799"/>
    <w:rsid w:val="00D51770"/>
    <w:rsid w:val="00D66CE7"/>
    <w:rsid w:val="00D8408E"/>
    <w:rsid w:val="00DC1DB2"/>
    <w:rsid w:val="00DD4D78"/>
    <w:rsid w:val="00DF2C8D"/>
    <w:rsid w:val="00E04784"/>
    <w:rsid w:val="00E56839"/>
    <w:rsid w:val="00EA2E3B"/>
    <w:rsid w:val="00ED3A78"/>
    <w:rsid w:val="00F548B3"/>
    <w:rsid w:val="00F7770E"/>
    <w:rsid w:val="00FA1158"/>
    <w:rsid w:val="00FD2FDE"/>
    <w:rsid w:val="00FD66B4"/>
    <w:rsid w:val="00FE7D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984307422">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E6C67-EA3D-4AAE-B332-E8FAB0C5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415</Words>
  <Characters>2367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13</cp:revision>
  <dcterms:created xsi:type="dcterms:W3CDTF">2020-10-14T06:48:00Z</dcterms:created>
  <dcterms:modified xsi:type="dcterms:W3CDTF">2025-02-07T06:33:00Z</dcterms:modified>
</cp:coreProperties>
</file>