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8A747" w14:textId="77777777" w:rsidR="00932EC8" w:rsidRDefault="00932EC8">
      <w:pPr>
        <w:pStyle w:val="GvdeMetni"/>
        <w:spacing w:before="1"/>
        <w:rPr>
          <w:sz w:val="15"/>
        </w:rPr>
      </w:pPr>
    </w:p>
    <w:p w14:paraId="54D60989" w14:textId="77777777" w:rsidR="00932EC8" w:rsidRDefault="00CD4D62">
      <w:pPr>
        <w:spacing w:before="92"/>
        <w:ind w:left="616"/>
      </w:pPr>
      <w:r>
        <w:rPr>
          <w:b/>
          <w:spacing w:val="-1"/>
        </w:rPr>
        <w:t>GÖREV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TANIMI:</w:t>
      </w:r>
      <w:r>
        <w:rPr>
          <w:b/>
          <w:spacing w:val="-7"/>
        </w:rPr>
        <w:t xml:space="preserve"> </w:t>
      </w:r>
      <w:r>
        <w:t>HUKUK</w:t>
      </w:r>
      <w:r>
        <w:rPr>
          <w:spacing w:val="-7"/>
        </w:rPr>
        <w:t xml:space="preserve"> </w:t>
      </w:r>
      <w:r>
        <w:t>MÜŞAVİRİ</w:t>
      </w:r>
    </w:p>
    <w:p w14:paraId="3238B632" w14:textId="77777777" w:rsidR="00932EC8" w:rsidRDefault="00932EC8">
      <w:pPr>
        <w:pStyle w:val="GvdeMetni"/>
        <w:spacing w:before="9"/>
        <w:rPr>
          <w:sz w:val="25"/>
        </w:rPr>
      </w:pPr>
    </w:p>
    <w:p w14:paraId="44B26572" w14:textId="77777777" w:rsidR="00932EC8" w:rsidRDefault="00CD4D62">
      <w:pPr>
        <w:pStyle w:val="Balk1"/>
        <w:spacing w:before="0"/>
      </w:pPr>
      <w:r>
        <w:rPr>
          <w:spacing w:val="-1"/>
        </w:rPr>
        <w:t>KURUM</w:t>
      </w:r>
      <w:r>
        <w:rPr>
          <w:spacing w:val="-13"/>
        </w:rPr>
        <w:t xml:space="preserve"> </w:t>
      </w:r>
      <w:r>
        <w:t>İÇİNDEKİ</w:t>
      </w:r>
      <w:r>
        <w:rPr>
          <w:spacing w:val="-11"/>
        </w:rPr>
        <w:t xml:space="preserve"> </w:t>
      </w:r>
      <w:r>
        <w:t>YERİ</w:t>
      </w:r>
    </w:p>
    <w:p w14:paraId="0AEA929F" w14:textId="77777777" w:rsidR="00932EC8" w:rsidRDefault="00932EC8">
      <w:pPr>
        <w:pStyle w:val="GvdeMetni"/>
        <w:spacing w:before="11"/>
        <w:rPr>
          <w:b/>
          <w:sz w:val="23"/>
        </w:rPr>
      </w:pPr>
    </w:p>
    <w:p w14:paraId="640786D2" w14:textId="77777777" w:rsidR="00932EC8" w:rsidRDefault="00CD4D62">
      <w:pPr>
        <w:ind w:left="616"/>
      </w:pPr>
      <w:r>
        <w:rPr>
          <w:b/>
        </w:rPr>
        <w:t>Üst</w:t>
      </w:r>
      <w:r>
        <w:rPr>
          <w:b/>
          <w:spacing w:val="-7"/>
        </w:rPr>
        <w:t xml:space="preserve"> </w:t>
      </w:r>
      <w:r>
        <w:rPr>
          <w:b/>
        </w:rPr>
        <w:t>Makam:</w:t>
      </w:r>
      <w:r>
        <w:rPr>
          <w:b/>
          <w:spacing w:val="-6"/>
        </w:rPr>
        <w:t xml:space="preserve"> </w:t>
      </w:r>
      <w:r>
        <w:t>Genel</w:t>
      </w:r>
      <w:r>
        <w:rPr>
          <w:spacing w:val="-4"/>
        </w:rPr>
        <w:t xml:space="preserve"> </w:t>
      </w:r>
      <w:r>
        <w:t>Sekreter-</w:t>
      </w:r>
      <w:r>
        <w:rPr>
          <w:spacing w:val="-13"/>
        </w:rPr>
        <w:t xml:space="preserve"> </w:t>
      </w:r>
      <w:r>
        <w:t>Rektör</w:t>
      </w:r>
      <w:r>
        <w:rPr>
          <w:spacing w:val="-7"/>
        </w:rPr>
        <w:t xml:space="preserve"> </w:t>
      </w:r>
      <w:r>
        <w:t>Yardımcısı-</w:t>
      </w:r>
      <w:r>
        <w:rPr>
          <w:spacing w:val="-13"/>
        </w:rPr>
        <w:t xml:space="preserve"> </w:t>
      </w:r>
      <w:r>
        <w:t>Rektör</w:t>
      </w:r>
    </w:p>
    <w:p w14:paraId="0FCC14D0" w14:textId="77777777" w:rsidR="00932EC8" w:rsidRDefault="00932EC8">
      <w:pPr>
        <w:pStyle w:val="GvdeMetni"/>
        <w:spacing w:before="11"/>
        <w:rPr>
          <w:sz w:val="24"/>
        </w:rPr>
      </w:pPr>
    </w:p>
    <w:p w14:paraId="23471FF8" w14:textId="77777777" w:rsidR="00932EC8" w:rsidRDefault="00932EC8">
      <w:pPr>
        <w:pStyle w:val="GvdeMetni"/>
        <w:spacing w:before="9"/>
        <w:rPr>
          <w:sz w:val="25"/>
        </w:rPr>
      </w:pPr>
    </w:p>
    <w:p w14:paraId="7AA22D9B" w14:textId="77777777" w:rsidR="00932EC8" w:rsidRDefault="00CD4D62">
      <w:pPr>
        <w:pStyle w:val="Balk1"/>
      </w:pPr>
      <w:r>
        <w:rPr>
          <w:spacing w:val="-1"/>
        </w:rPr>
        <w:t>GÖREV,</w:t>
      </w:r>
      <w:r>
        <w:rPr>
          <w:spacing w:val="-13"/>
        </w:rPr>
        <w:t xml:space="preserve"> </w:t>
      </w:r>
      <w:r>
        <w:t>YETKİ</w:t>
      </w:r>
      <w:r>
        <w:rPr>
          <w:spacing w:val="-12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SORUMLULUKLARI</w:t>
      </w:r>
    </w:p>
    <w:p w14:paraId="3ABC7C35" w14:textId="77777777" w:rsidR="00932EC8" w:rsidRDefault="00932EC8">
      <w:pPr>
        <w:pStyle w:val="GvdeMetni"/>
        <w:spacing w:before="3"/>
        <w:rPr>
          <w:b/>
          <w:sz w:val="24"/>
        </w:rPr>
      </w:pPr>
    </w:p>
    <w:p w14:paraId="33E4B6D6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Rektörlük, Genel Sekreterlik ve diğer birimler ile taşra teşkilatından intikal eden; hukuki, malî, idari ve cezai sonuç doğurabilecek tüm konular hakkında hukuki görüş bildirmek.</w:t>
      </w:r>
    </w:p>
    <w:p w14:paraId="6847102C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Hukuk Müşavirliğinin çalışmalarını yönetmek ve denetlemek.</w:t>
      </w:r>
    </w:p>
    <w:p w14:paraId="09445F6C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Müşavirlik personelinin verimli şekilde çalışmasını sağlamak; görevlerin tam ve zamanında yerine getirilip getirilmediğini denetlemek.</w:t>
      </w:r>
    </w:p>
    <w:p w14:paraId="1F0D7A3E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Rektörlükçe açılan disiplin soruşturmalarının usulüne uygun şekilde yürütülmesini temin etmek.</w:t>
      </w:r>
    </w:p>
    <w:p w14:paraId="6317655A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Kendisine havale edilen kanun, yönetmelik, tüzük ve genelge gibi düzenlemelere ilişkin çalışmalara katılmak.</w:t>
      </w:r>
    </w:p>
    <w:p w14:paraId="13981CD1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Üniversitenin lehine ve aleyhine olan her türlü dava ve icra takipleri ile hak ve imtiyazlara ilişkin hukuki işlemleri takip etmek.</w:t>
      </w:r>
    </w:p>
    <w:p w14:paraId="4D963FB6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Mevzuat değişikliklerini incelemek, takip etmek ve takibini sağlamak.</w:t>
      </w:r>
    </w:p>
    <w:p w14:paraId="18171564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Rektör, Rektör Yardımcıları ve Genel Sekretere karşı sorumlu olmak; kanun, tüzük ve yönetmelikler çerçevesinde verilecek diğer görevleri yerine getirmek.</w:t>
      </w:r>
    </w:p>
    <w:p w14:paraId="489C62DD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Üniversite tarafından kurulan komisyonlarda görevlendirilmesi halinde gereğini yapmak.</w:t>
      </w:r>
    </w:p>
    <w:p w14:paraId="32898157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Sosyal ve Beşerî Bilimler Araştırma ve Yayın Etiği Kurulu yazışmalarının yapılmasını sağlamak.</w:t>
      </w:r>
    </w:p>
    <w:p w14:paraId="6033C444" w14:textId="77777777" w:rsidR="004A088B" w:rsidRPr="004A088B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  <w:rPr>
          <w:spacing w:val="-1"/>
        </w:rPr>
      </w:pPr>
      <w:r w:rsidRPr="004A088B">
        <w:rPr>
          <w:spacing w:val="-1"/>
        </w:rPr>
        <w:t>Fen, Mühendislik ve Sağlık Bilimleri Bilimsel Araştırma ve Yayın Etiği Kurulu yazışmalarının yapılmasını sağlamak.</w:t>
      </w:r>
    </w:p>
    <w:p w14:paraId="0C16B367" w14:textId="3CFD407E" w:rsidR="00932EC8" w:rsidRDefault="004A088B" w:rsidP="004A088B">
      <w:pPr>
        <w:pStyle w:val="ListeParagraf"/>
        <w:numPr>
          <w:ilvl w:val="0"/>
          <w:numId w:val="1"/>
        </w:numPr>
        <w:tabs>
          <w:tab w:val="left" w:pos="977"/>
        </w:tabs>
        <w:spacing w:after="120" w:line="360" w:lineRule="auto"/>
        <w:ind w:left="975" w:hanging="357"/>
      </w:pPr>
      <w:r w:rsidRPr="004A088B">
        <w:rPr>
          <w:spacing w:val="-1"/>
        </w:rPr>
        <w:t>Kurumun CİMER süreçlerinin yürütülmesini sağlamak</w:t>
      </w:r>
      <w:r w:rsidR="00CD4D62">
        <w:rPr>
          <w:spacing w:val="-1"/>
        </w:rPr>
        <w:t>.</w:t>
      </w:r>
    </w:p>
    <w:p w14:paraId="5DED3EDF" w14:textId="77777777" w:rsidR="00932EC8" w:rsidRDefault="00932EC8">
      <w:pPr>
        <w:pStyle w:val="GvdeMetni"/>
        <w:spacing w:before="6"/>
        <w:rPr>
          <w:sz w:val="35"/>
        </w:rPr>
      </w:pPr>
    </w:p>
    <w:p w14:paraId="7191E3A6" w14:textId="77777777" w:rsidR="00932EC8" w:rsidRDefault="00CD4D62">
      <w:pPr>
        <w:pStyle w:val="Balk1"/>
      </w:pPr>
      <w:r>
        <w:rPr>
          <w:spacing w:val="-1"/>
        </w:rPr>
        <w:t>GÖREVİN</w:t>
      </w:r>
      <w:r>
        <w:rPr>
          <w:spacing w:val="-13"/>
        </w:rPr>
        <w:t xml:space="preserve"> </w:t>
      </w:r>
      <w:r>
        <w:rPr>
          <w:spacing w:val="-1"/>
        </w:rPr>
        <w:t>GEREKTİRDİĞİ</w:t>
      </w:r>
      <w:r>
        <w:rPr>
          <w:spacing w:val="-11"/>
        </w:rPr>
        <w:t xml:space="preserve"> </w:t>
      </w:r>
      <w:r>
        <w:rPr>
          <w:spacing w:val="-1"/>
        </w:rPr>
        <w:t>NİTELİKLER</w:t>
      </w:r>
    </w:p>
    <w:p w14:paraId="04D75410" w14:textId="77777777" w:rsidR="00932EC8" w:rsidRDefault="00932EC8">
      <w:pPr>
        <w:pStyle w:val="GvdeMetni"/>
        <w:spacing w:before="11"/>
        <w:rPr>
          <w:b/>
          <w:sz w:val="34"/>
        </w:rPr>
      </w:pPr>
    </w:p>
    <w:p w14:paraId="53C0ADEC" w14:textId="77777777" w:rsidR="00932EC8" w:rsidRDefault="00CD4D62">
      <w:pPr>
        <w:pStyle w:val="ListeParagraf"/>
        <w:numPr>
          <w:ilvl w:val="0"/>
          <w:numId w:val="1"/>
        </w:numPr>
        <w:tabs>
          <w:tab w:val="left" w:pos="977"/>
        </w:tabs>
        <w:ind w:hanging="359"/>
      </w:pPr>
      <w:r>
        <w:t>2547</w:t>
      </w:r>
      <w:r>
        <w:rPr>
          <w:spacing w:val="-9"/>
        </w:rPr>
        <w:t xml:space="preserve"> </w:t>
      </w:r>
      <w:r>
        <w:t>Sayılı</w:t>
      </w:r>
      <w:r>
        <w:rPr>
          <w:spacing w:val="-9"/>
        </w:rPr>
        <w:t xml:space="preserve"> </w:t>
      </w:r>
      <w:r>
        <w:t>Kanun</w:t>
      </w:r>
      <w:r>
        <w:rPr>
          <w:spacing w:val="-10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t>kendisine</w:t>
      </w:r>
      <w:r>
        <w:rPr>
          <w:spacing w:val="-6"/>
        </w:rPr>
        <w:t xml:space="preserve"> </w:t>
      </w:r>
      <w:r>
        <w:t>verilen</w:t>
      </w:r>
      <w:r>
        <w:rPr>
          <w:spacing w:val="-8"/>
        </w:rPr>
        <w:t xml:space="preserve"> </w:t>
      </w:r>
      <w:r>
        <w:t>diğer</w:t>
      </w:r>
      <w:r>
        <w:rPr>
          <w:spacing w:val="-5"/>
        </w:rPr>
        <w:t xml:space="preserve"> </w:t>
      </w:r>
      <w:r>
        <w:t>görevleri</w:t>
      </w:r>
      <w:r>
        <w:rPr>
          <w:spacing w:val="-10"/>
        </w:rPr>
        <w:t xml:space="preserve"> </w:t>
      </w:r>
      <w:r>
        <w:t>yapmak,</w:t>
      </w:r>
    </w:p>
    <w:p w14:paraId="21DD14D9" w14:textId="77777777" w:rsidR="00932EC8" w:rsidRDefault="00CD4D62">
      <w:pPr>
        <w:pStyle w:val="ListeParagraf"/>
        <w:numPr>
          <w:ilvl w:val="0"/>
          <w:numId w:val="1"/>
        </w:numPr>
        <w:tabs>
          <w:tab w:val="left" w:pos="977"/>
        </w:tabs>
        <w:spacing w:before="124"/>
        <w:ind w:hanging="359"/>
      </w:pPr>
      <w:r>
        <w:t>2577,</w:t>
      </w:r>
      <w:r>
        <w:rPr>
          <w:spacing w:val="-9"/>
        </w:rPr>
        <w:t xml:space="preserve"> </w:t>
      </w:r>
      <w:r>
        <w:t>5271,</w:t>
      </w:r>
      <w:r>
        <w:rPr>
          <w:spacing w:val="-8"/>
        </w:rPr>
        <w:t xml:space="preserve"> </w:t>
      </w:r>
      <w:r>
        <w:t>6100</w:t>
      </w:r>
      <w:r>
        <w:rPr>
          <w:spacing w:val="-7"/>
        </w:rPr>
        <w:t xml:space="preserve"> </w:t>
      </w:r>
      <w:r>
        <w:t>Sayılı</w:t>
      </w:r>
      <w:r>
        <w:rPr>
          <w:spacing w:val="-9"/>
        </w:rPr>
        <w:t xml:space="preserve"> </w:t>
      </w:r>
      <w:r>
        <w:t>Kanunlar</w:t>
      </w:r>
      <w:r>
        <w:rPr>
          <w:spacing w:val="-4"/>
        </w:rPr>
        <w:t xml:space="preserve"> </w:t>
      </w:r>
      <w:r>
        <w:t>hakkında</w:t>
      </w:r>
      <w:r>
        <w:rPr>
          <w:spacing w:val="-6"/>
        </w:rPr>
        <w:t xml:space="preserve"> </w:t>
      </w:r>
      <w:r>
        <w:t>yetkin</w:t>
      </w:r>
      <w:r>
        <w:rPr>
          <w:spacing w:val="-5"/>
        </w:rPr>
        <w:t xml:space="preserve"> </w:t>
      </w:r>
      <w:r>
        <w:t>olmak</w:t>
      </w:r>
    </w:p>
    <w:p w14:paraId="397581B4" w14:textId="77777777" w:rsidR="00932EC8" w:rsidRDefault="00932EC8">
      <w:pPr>
        <w:pStyle w:val="GvdeMetni"/>
        <w:rPr>
          <w:sz w:val="20"/>
        </w:rPr>
      </w:pPr>
    </w:p>
    <w:p w14:paraId="6BFDAB0F" w14:textId="77777777" w:rsidR="00932EC8" w:rsidRDefault="00932EC8">
      <w:pPr>
        <w:pStyle w:val="GvdeMetni"/>
        <w:rPr>
          <w:sz w:val="20"/>
        </w:rPr>
      </w:pPr>
    </w:p>
    <w:p w14:paraId="7D984207" w14:textId="77777777" w:rsidR="00932EC8" w:rsidRDefault="00932EC8">
      <w:pPr>
        <w:pStyle w:val="GvdeMetni"/>
        <w:rPr>
          <w:sz w:val="20"/>
        </w:rPr>
      </w:pPr>
    </w:p>
    <w:p w14:paraId="5529EFD1" w14:textId="77777777" w:rsidR="00932EC8" w:rsidRDefault="00932EC8">
      <w:pPr>
        <w:pStyle w:val="GvdeMetni"/>
        <w:rPr>
          <w:sz w:val="20"/>
        </w:rPr>
      </w:pPr>
    </w:p>
    <w:p w14:paraId="44E206B5" w14:textId="77777777" w:rsidR="00932EC8" w:rsidRDefault="00932EC8">
      <w:pPr>
        <w:pStyle w:val="GvdeMetni"/>
        <w:rPr>
          <w:sz w:val="20"/>
        </w:rPr>
      </w:pPr>
    </w:p>
    <w:p w14:paraId="46C58AEC" w14:textId="77777777" w:rsidR="00932EC8" w:rsidRDefault="00932EC8" w:rsidP="004A088B">
      <w:pPr>
        <w:spacing w:before="91"/>
        <w:rPr>
          <w:sz w:val="20"/>
        </w:rPr>
      </w:pPr>
    </w:p>
    <w:sectPr w:rsidR="00932EC8">
      <w:headerReference w:type="default" r:id="rId7"/>
      <w:type w:val="continuous"/>
      <w:pgSz w:w="11920" w:h="16850"/>
      <w:pgMar w:top="680" w:right="8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F2D10" w14:textId="77777777" w:rsidR="00B940EA" w:rsidRDefault="00B940EA" w:rsidP="00320F60">
      <w:r>
        <w:separator/>
      </w:r>
    </w:p>
  </w:endnote>
  <w:endnote w:type="continuationSeparator" w:id="0">
    <w:p w14:paraId="2054D84E" w14:textId="77777777" w:rsidR="00B940EA" w:rsidRDefault="00B940EA" w:rsidP="00320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82F24" w14:textId="77777777" w:rsidR="00B940EA" w:rsidRDefault="00B940EA" w:rsidP="00320F60">
      <w:r>
        <w:separator/>
      </w:r>
    </w:p>
  </w:footnote>
  <w:footnote w:type="continuationSeparator" w:id="0">
    <w:p w14:paraId="35FEDD90" w14:textId="77777777" w:rsidR="00B940EA" w:rsidRDefault="00B940EA" w:rsidP="00320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8"/>
      <w:gridCol w:w="5383"/>
      <w:gridCol w:w="1561"/>
      <w:gridCol w:w="1439"/>
    </w:tblGrid>
    <w:tr w:rsidR="00320F60" w14:paraId="11377D54" w14:textId="77777777" w:rsidTr="00C41859">
      <w:trPr>
        <w:trHeight w:val="265"/>
      </w:trPr>
      <w:tc>
        <w:tcPr>
          <w:tcW w:w="1568" w:type="dxa"/>
          <w:vMerge w:val="restart"/>
        </w:tcPr>
        <w:p w14:paraId="1BEA2E2E" w14:textId="77777777" w:rsidR="00320F60" w:rsidRDefault="00320F60" w:rsidP="00320F60">
          <w:pPr>
            <w:pStyle w:val="TableParagraph"/>
            <w:spacing w:before="6" w:line="240" w:lineRule="auto"/>
            <w:ind w:left="0"/>
            <w:rPr>
              <w:sz w:val="3"/>
            </w:rPr>
          </w:pPr>
        </w:p>
        <w:p w14:paraId="01FA5FB9" w14:textId="77777777" w:rsidR="00320F60" w:rsidRDefault="00320F60" w:rsidP="00320F60">
          <w:pPr>
            <w:pStyle w:val="TableParagraph"/>
            <w:spacing w:line="240" w:lineRule="auto"/>
            <w:ind w:left="112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535149C" wp14:editId="30647200">
                <wp:extent cx="816961" cy="798671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961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3" w:type="dxa"/>
          <w:vMerge w:val="restart"/>
        </w:tcPr>
        <w:p w14:paraId="7D36FAD8" w14:textId="77777777" w:rsidR="00320F60" w:rsidRDefault="00320F60" w:rsidP="00320F60">
          <w:pPr>
            <w:pStyle w:val="TableParagraph"/>
            <w:spacing w:before="6" w:line="240" w:lineRule="auto"/>
            <w:ind w:left="0"/>
            <w:rPr>
              <w:sz w:val="21"/>
            </w:rPr>
          </w:pPr>
        </w:p>
        <w:p w14:paraId="41422AFB" w14:textId="77777777" w:rsidR="00320F60" w:rsidRDefault="00320F60" w:rsidP="00320F60">
          <w:pPr>
            <w:pStyle w:val="TableParagraph"/>
            <w:spacing w:line="240" w:lineRule="auto"/>
            <w:ind w:left="1166" w:right="1148" w:firstLine="1327"/>
            <w:rPr>
              <w:b/>
            </w:rPr>
          </w:pPr>
          <w:r>
            <w:rPr>
              <w:b/>
            </w:rPr>
            <w:t>T.C.</w:t>
          </w:r>
          <w:r>
            <w:rPr>
              <w:b/>
              <w:spacing w:val="1"/>
            </w:rPr>
            <w:t xml:space="preserve"> </w:t>
          </w:r>
          <w:r>
            <w:rPr>
              <w:b/>
              <w:spacing w:val="-2"/>
            </w:rPr>
            <w:t>KASTAMONU</w:t>
          </w:r>
          <w:r>
            <w:rPr>
              <w:b/>
              <w:spacing w:val="-6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2277A8FD" w14:textId="77777777" w:rsidR="00320F60" w:rsidRDefault="00320F60" w:rsidP="00320F60">
          <w:pPr>
            <w:pStyle w:val="TableParagraph"/>
            <w:spacing w:before="3" w:line="240" w:lineRule="auto"/>
            <w:ind w:left="2032" w:right="1767" w:hanging="233"/>
            <w:rPr>
              <w:b/>
            </w:rPr>
          </w:pPr>
          <w:r>
            <w:rPr>
              <w:b/>
              <w:spacing w:val="-1"/>
            </w:rPr>
            <w:t>Hukuk Müşavirliği</w:t>
          </w:r>
          <w:r>
            <w:rPr>
              <w:b/>
              <w:spacing w:val="-52"/>
            </w:rPr>
            <w:t xml:space="preserve"> </w:t>
          </w:r>
          <w:r>
            <w:rPr>
              <w:b/>
            </w:rPr>
            <w:t>Görev</w:t>
          </w:r>
          <w:r>
            <w:rPr>
              <w:b/>
              <w:spacing w:val="-1"/>
            </w:rPr>
            <w:t xml:space="preserve"> </w:t>
          </w:r>
          <w:r>
            <w:rPr>
              <w:b/>
            </w:rPr>
            <w:t>Tanımı</w:t>
          </w:r>
        </w:p>
      </w:tc>
      <w:tc>
        <w:tcPr>
          <w:tcW w:w="1561" w:type="dxa"/>
        </w:tcPr>
        <w:p w14:paraId="639AC887" w14:textId="77777777" w:rsidR="00320F60" w:rsidRDefault="00320F60" w:rsidP="00320F60">
          <w:pPr>
            <w:pStyle w:val="TableParagraph"/>
            <w:spacing w:line="221" w:lineRule="exact"/>
            <w:ind w:left="111"/>
            <w:rPr>
              <w:sz w:val="20"/>
            </w:rPr>
          </w:pPr>
          <w:r>
            <w:rPr>
              <w:spacing w:val="-2"/>
              <w:sz w:val="20"/>
            </w:rPr>
            <w:t>Doküman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1"/>
              <w:sz w:val="20"/>
            </w:rPr>
            <w:t>No</w:t>
          </w:r>
        </w:p>
      </w:tc>
      <w:tc>
        <w:tcPr>
          <w:tcW w:w="1439" w:type="dxa"/>
        </w:tcPr>
        <w:p w14:paraId="440BBBFC" w14:textId="77777777" w:rsidR="00320F60" w:rsidRDefault="00320F60" w:rsidP="00320F60">
          <w:pPr>
            <w:pStyle w:val="TableParagraph"/>
            <w:spacing w:line="221" w:lineRule="exact"/>
            <w:rPr>
              <w:sz w:val="20"/>
            </w:rPr>
          </w:pPr>
          <w:r>
            <w:rPr>
              <w:sz w:val="20"/>
            </w:rPr>
            <w:t>KYS-GT-109</w:t>
          </w:r>
        </w:p>
      </w:tc>
    </w:tr>
    <w:tr w:rsidR="00320F60" w14:paraId="4EE3F855" w14:textId="77777777" w:rsidTr="00C41859">
      <w:trPr>
        <w:trHeight w:val="266"/>
      </w:trPr>
      <w:tc>
        <w:tcPr>
          <w:tcW w:w="1568" w:type="dxa"/>
          <w:vMerge/>
          <w:tcBorders>
            <w:top w:val="nil"/>
          </w:tcBorders>
        </w:tcPr>
        <w:p w14:paraId="18CFBDA2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74AAB994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549E58C7" w14:textId="77777777" w:rsidR="00320F60" w:rsidRDefault="00320F60" w:rsidP="00320F60">
          <w:pPr>
            <w:pStyle w:val="TableParagraph"/>
            <w:ind w:left="111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13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10"/>
              <w:sz w:val="20"/>
            </w:rPr>
            <w:t xml:space="preserve"> </w:t>
          </w:r>
          <w:r>
            <w:rPr>
              <w:sz w:val="20"/>
            </w:rPr>
            <w:t>Tarihi</w:t>
          </w:r>
        </w:p>
      </w:tc>
      <w:tc>
        <w:tcPr>
          <w:tcW w:w="1439" w:type="dxa"/>
        </w:tcPr>
        <w:p w14:paraId="59C0A76D" w14:textId="77777777" w:rsidR="00320F60" w:rsidRDefault="00320F60" w:rsidP="00320F60">
          <w:pPr>
            <w:pStyle w:val="TableParagraph"/>
            <w:rPr>
              <w:sz w:val="20"/>
            </w:rPr>
          </w:pPr>
          <w:r>
            <w:rPr>
              <w:sz w:val="20"/>
            </w:rPr>
            <w:t>05.07.2021</w:t>
          </w:r>
        </w:p>
      </w:tc>
    </w:tr>
    <w:tr w:rsidR="00320F60" w14:paraId="7A39B65C" w14:textId="77777777" w:rsidTr="00C41859">
      <w:trPr>
        <w:trHeight w:val="280"/>
      </w:trPr>
      <w:tc>
        <w:tcPr>
          <w:tcW w:w="1568" w:type="dxa"/>
          <w:vMerge/>
          <w:tcBorders>
            <w:top w:val="nil"/>
          </w:tcBorders>
        </w:tcPr>
        <w:p w14:paraId="1ABAB8C3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084EC931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518900B1" w14:textId="77777777" w:rsidR="00320F60" w:rsidRDefault="00320F60" w:rsidP="00320F60">
          <w:pPr>
            <w:pStyle w:val="TableParagraph"/>
            <w:ind w:left="111"/>
            <w:rPr>
              <w:sz w:val="20"/>
            </w:rPr>
          </w:pPr>
          <w:r>
            <w:rPr>
              <w:spacing w:val="-1"/>
              <w:sz w:val="20"/>
            </w:rPr>
            <w:t>Revizyon</w:t>
          </w:r>
          <w:r>
            <w:rPr>
              <w:spacing w:val="-12"/>
              <w:sz w:val="20"/>
            </w:rPr>
            <w:t xml:space="preserve"> </w:t>
          </w:r>
          <w:r>
            <w:rPr>
              <w:spacing w:val="-1"/>
              <w:sz w:val="20"/>
            </w:rPr>
            <w:t>Tarihi</w:t>
          </w:r>
        </w:p>
      </w:tc>
      <w:tc>
        <w:tcPr>
          <w:tcW w:w="1439" w:type="dxa"/>
        </w:tcPr>
        <w:p w14:paraId="0FEC605E" w14:textId="77777777" w:rsidR="00320F60" w:rsidRDefault="00320F60" w:rsidP="00320F60">
          <w:pPr>
            <w:pStyle w:val="TableParagraph"/>
            <w:rPr>
              <w:sz w:val="20"/>
            </w:rPr>
          </w:pPr>
          <w:r>
            <w:rPr>
              <w:sz w:val="20"/>
            </w:rPr>
            <w:t>07.08.2025</w:t>
          </w:r>
        </w:p>
      </w:tc>
    </w:tr>
    <w:tr w:rsidR="00320F60" w14:paraId="5BF7EC39" w14:textId="77777777" w:rsidTr="00C41859">
      <w:trPr>
        <w:trHeight w:val="280"/>
      </w:trPr>
      <w:tc>
        <w:tcPr>
          <w:tcW w:w="1568" w:type="dxa"/>
          <w:vMerge/>
          <w:tcBorders>
            <w:top w:val="nil"/>
          </w:tcBorders>
        </w:tcPr>
        <w:p w14:paraId="1315DAD1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48782CE9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455FCE32" w14:textId="77777777" w:rsidR="00320F60" w:rsidRDefault="00320F60" w:rsidP="00320F60">
          <w:pPr>
            <w:pStyle w:val="TableParagraph"/>
            <w:spacing w:line="221" w:lineRule="exact"/>
            <w:ind w:left="111"/>
            <w:rPr>
              <w:sz w:val="20"/>
            </w:rPr>
          </w:pPr>
          <w:r>
            <w:rPr>
              <w:spacing w:val="-2"/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1"/>
              <w:sz w:val="20"/>
            </w:rPr>
            <w:t>No</w:t>
          </w:r>
        </w:p>
      </w:tc>
      <w:tc>
        <w:tcPr>
          <w:tcW w:w="1439" w:type="dxa"/>
        </w:tcPr>
        <w:p w14:paraId="07762F0E" w14:textId="77777777" w:rsidR="00320F60" w:rsidRDefault="00320F60" w:rsidP="00320F60">
          <w:pPr>
            <w:pStyle w:val="TableParagraph"/>
            <w:spacing w:line="221" w:lineRule="exact"/>
            <w:rPr>
              <w:sz w:val="20"/>
            </w:rPr>
          </w:pPr>
          <w:r>
            <w:rPr>
              <w:sz w:val="20"/>
            </w:rPr>
            <w:t>02</w:t>
          </w:r>
        </w:p>
      </w:tc>
    </w:tr>
    <w:tr w:rsidR="00320F60" w14:paraId="5968B873" w14:textId="77777777" w:rsidTr="00C41859">
      <w:trPr>
        <w:trHeight w:val="268"/>
      </w:trPr>
      <w:tc>
        <w:tcPr>
          <w:tcW w:w="1568" w:type="dxa"/>
          <w:vMerge/>
          <w:tcBorders>
            <w:top w:val="nil"/>
          </w:tcBorders>
        </w:tcPr>
        <w:p w14:paraId="512E3321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5383" w:type="dxa"/>
          <w:vMerge/>
          <w:tcBorders>
            <w:top w:val="nil"/>
          </w:tcBorders>
        </w:tcPr>
        <w:p w14:paraId="746C4C75" w14:textId="77777777" w:rsidR="00320F60" w:rsidRDefault="00320F60" w:rsidP="00320F60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9BE0BAD" w14:textId="77777777" w:rsidR="00320F60" w:rsidRDefault="00320F60" w:rsidP="00320F60">
          <w:pPr>
            <w:pStyle w:val="TableParagraph"/>
            <w:ind w:left="111"/>
            <w:rPr>
              <w:sz w:val="20"/>
            </w:rPr>
          </w:pPr>
          <w:r>
            <w:rPr>
              <w:spacing w:val="-1"/>
              <w:sz w:val="20"/>
            </w:rPr>
            <w:t>Sayfa</w:t>
          </w:r>
          <w:r>
            <w:rPr>
              <w:spacing w:val="-11"/>
              <w:sz w:val="20"/>
            </w:rPr>
            <w:t xml:space="preserve"> </w:t>
          </w:r>
          <w:r>
            <w:rPr>
              <w:sz w:val="20"/>
            </w:rPr>
            <w:t>No</w:t>
          </w:r>
        </w:p>
      </w:tc>
      <w:tc>
        <w:tcPr>
          <w:tcW w:w="1439" w:type="dxa"/>
        </w:tcPr>
        <w:p w14:paraId="0AD2F0B3" w14:textId="77777777" w:rsidR="00320F60" w:rsidRDefault="00320F60" w:rsidP="00320F60">
          <w:pPr>
            <w:pStyle w:val="TableParagraph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2179012D" w14:textId="77777777" w:rsidR="00320F60" w:rsidRDefault="00320F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B212D"/>
    <w:multiLevelType w:val="hybridMultilevel"/>
    <w:tmpl w:val="D0005014"/>
    <w:lvl w:ilvl="0" w:tplc="A906C002">
      <w:numFmt w:val="bullet"/>
      <w:lvlText w:val=""/>
      <w:lvlJc w:val="left"/>
      <w:pPr>
        <w:ind w:left="976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A50EAA92">
      <w:numFmt w:val="bullet"/>
      <w:lvlText w:val="•"/>
      <w:lvlJc w:val="left"/>
      <w:pPr>
        <w:ind w:left="1907" w:hanging="360"/>
      </w:pPr>
      <w:rPr>
        <w:rFonts w:hint="default"/>
        <w:lang w:val="tr-TR" w:eastAsia="en-US" w:bidi="ar-SA"/>
      </w:rPr>
    </w:lvl>
    <w:lvl w:ilvl="2" w:tplc="1E9CC37E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3" w:tplc="2FD209AC">
      <w:numFmt w:val="bullet"/>
      <w:lvlText w:val="•"/>
      <w:lvlJc w:val="left"/>
      <w:pPr>
        <w:ind w:left="3761" w:hanging="360"/>
      </w:pPr>
      <w:rPr>
        <w:rFonts w:hint="default"/>
        <w:lang w:val="tr-TR" w:eastAsia="en-US" w:bidi="ar-SA"/>
      </w:rPr>
    </w:lvl>
    <w:lvl w:ilvl="4" w:tplc="879ABED6">
      <w:numFmt w:val="bullet"/>
      <w:lvlText w:val="•"/>
      <w:lvlJc w:val="left"/>
      <w:pPr>
        <w:ind w:left="4688" w:hanging="360"/>
      </w:pPr>
      <w:rPr>
        <w:rFonts w:hint="default"/>
        <w:lang w:val="tr-TR" w:eastAsia="en-US" w:bidi="ar-SA"/>
      </w:rPr>
    </w:lvl>
    <w:lvl w:ilvl="5" w:tplc="D32CBAF8">
      <w:numFmt w:val="bullet"/>
      <w:lvlText w:val="•"/>
      <w:lvlJc w:val="left"/>
      <w:pPr>
        <w:ind w:left="5615" w:hanging="360"/>
      </w:pPr>
      <w:rPr>
        <w:rFonts w:hint="default"/>
        <w:lang w:val="tr-TR" w:eastAsia="en-US" w:bidi="ar-SA"/>
      </w:rPr>
    </w:lvl>
    <w:lvl w:ilvl="6" w:tplc="31D8A6D6">
      <w:numFmt w:val="bullet"/>
      <w:lvlText w:val="•"/>
      <w:lvlJc w:val="left"/>
      <w:pPr>
        <w:ind w:left="6542" w:hanging="360"/>
      </w:pPr>
      <w:rPr>
        <w:rFonts w:hint="default"/>
        <w:lang w:val="tr-TR" w:eastAsia="en-US" w:bidi="ar-SA"/>
      </w:rPr>
    </w:lvl>
    <w:lvl w:ilvl="7" w:tplc="CF0EDA82">
      <w:numFmt w:val="bullet"/>
      <w:lvlText w:val="•"/>
      <w:lvlJc w:val="left"/>
      <w:pPr>
        <w:ind w:left="7469" w:hanging="360"/>
      </w:pPr>
      <w:rPr>
        <w:rFonts w:hint="default"/>
        <w:lang w:val="tr-TR" w:eastAsia="en-US" w:bidi="ar-SA"/>
      </w:rPr>
    </w:lvl>
    <w:lvl w:ilvl="8" w:tplc="4614045C">
      <w:numFmt w:val="bullet"/>
      <w:lvlText w:val="•"/>
      <w:lvlJc w:val="left"/>
      <w:pPr>
        <w:ind w:left="8396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C8"/>
    <w:rsid w:val="001919A4"/>
    <w:rsid w:val="00320F60"/>
    <w:rsid w:val="004A088B"/>
    <w:rsid w:val="004A2CA0"/>
    <w:rsid w:val="004F7C95"/>
    <w:rsid w:val="00544848"/>
    <w:rsid w:val="00606DEB"/>
    <w:rsid w:val="00932EC8"/>
    <w:rsid w:val="00B940EA"/>
    <w:rsid w:val="00CD4D62"/>
    <w:rsid w:val="00D4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84FE"/>
  <w15:docId w15:val="{422EC1BA-EF6F-4A95-BC40-2CCDCA64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6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976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  <w:style w:type="paragraph" w:styleId="stBilgi">
    <w:name w:val="header"/>
    <w:basedOn w:val="Normal"/>
    <w:link w:val="stBilgiChar"/>
    <w:uiPriority w:val="99"/>
    <w:unhideWhenUsed/>
    <w:rsid w:val="00320F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20F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20F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20F60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8</cp:revision>
  <dcterms:created xsi:type="dcterms:W3CDTF">2024-08-08T06:08:00Z</dcterms:created>
  <dcterms:modified xsi:type="dcterms:W3CDTF">2025-08-10T12:02:00Z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