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2CA43" w14:textId="796B6512" w:rsidR="00D7129F" w:rsidRPr="00D23599" w:rsidRDefault="00495F75" w:rsidP="006551F8">
      <w:pPr>
        <w:spacing w:line="360" w:lineRule="auto"/>
        <w:ind w:right="-286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</w:t>
      </w:r>
      <w:r w:rsidR="0019215D">
        <w:rPr>
          <w:rFonts w:ascii="Times New Roman" w:hAnsi="Times New Roman" w:cs="Times New Roman"/>
          <w:b/>
        </w:rPr>
        <w:t>İ</w:t>
      </w:r>
      <w:r w:rsidRPr="00DF2C8D">
        <w:rPr>
          <w:rFonts w:ascii="Times New Roman" w:hAnsi="Times New Roman" w:cs="Times New Roman"/>
          <w:b/>
        </w:rPr>
        <w:t>:</w:t>
      </w:r>
      <w:r w:rsidRPr="00DF2C8D">
        <w:rPr>
          <w:rFonts w:ascii="Times New Roman" w:hAnsi="Times New Roman" w:cs="Times New Roman"/>
        </w:rPr>
        <w:t xml:space="preserve"> </w:t>
      </w:r>
      <w:proofErr w:type="spellStart"/>
      <w:r w:rsidR="002A59C2" w:rsidRPr="0019215D">
        <w:rPr>
          <w:rFonts w:ascii="Times New Roman" w:hAnsi="Times New Roman" w:cs="Times New Roman"/>
        </w:rPr>
        <w:t>Satınalma</w:t>
      </w:r>
      <w:proofErr w:type="spellEnd"/>
      <w:r w:rsidR="002A59C2" w:rsidRPr="0019215D">
        <w:rPr>
          <w:rFonts w:ascii="Times New Roman" w:hAnsi="Times New Roman" w:cs="Times New Roman"/>
        </w:rPr>
        <w:t xml:space="preserve"> ve Taşınır Kayıt Kontrol Şube Müdürü</w:t>
      </w:r>
    </w:p>
    <w:p w14:paraId="446DE5EA" w14:textId="033F1103" w:rsidR="00714E59" w:rsidRDefault="00714E59" w:rsidP="00676A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14E59">
        <w:rPr>
          <w:rFonts w:ascii="Times New Roman" w:hAnsi="Times New Roman" w:cs="Times New Roman"/>
          <w:b/>
          <w:bCs/>
        </w:rPr>
        <w:t>ÜST MAKAM</w:t>
      </w:r>
      <w:bookmarkStart w:id="0" w:name="_GoBack"/>
      <w:bookmarkEnd w:id="0"/>
      <w:r w:rsidRPr="00714E59">
        <w:rPr>
          <w:rFonts w:ascii="Times New Roman" w:hAnsi="Times New Roman" w:cs="Times New Roman"/>
          <w:b/>
          <w:bCs/>
        </w:rPr>
        <w:tab/>
        <w:t xml:space="preserve">: </w:t>
      </w:r>
      <w:r w:rsidRPr="00714E59">
        <w:rPr>
          <w:rFonts w:ascii="Times New Roman" w:hAnsi="Times New Roman" w:cs="Times New Roman"/>
        </w:rPr>
        <w:t>Daire Başkanı</w:t>
      </w:r>
      <w:r w:rsidRPr="00714E59">
        <w:rPr>
          <w:rFonts w:ascii="Times New Roman" w:hAnsi="Times New Roman" w:cs="Times New Roman"/>
          <w:b/>
          <w:bCs/>
        </w:rPr>
        <w:t xml:space="preserve"> </w:t>
      </w:r>
    </w:p>
    <w:p w14:paraId="72E0AE33" w14:textId="1DC992A4" w:rsidR="0014016B" w:rsidRDefault="005B0B33" w:rsidP="0014016B">
      <w:pPr>
        <w:spacing w:line="360" w:lineRule="auto"/>
        <w:jc w:val="both"/>
        <w:rPr>
          <w:rFonts w:ascii="Times New Roman" w:hAnsi="Times New Roman" w:cs="Times New Roman"/>
        </w:rPr>
      </w:pPr>
      <w:r w:rsidRPr="00D66CE7">
        <w:rPr>
          <w:rFonts w:ascii="Times New Roman" w:hAnsi="Times New Roman" w:cs="Times New Roman"/>
          <w:b/>
        </w:rPr>
        <w:t>GÖREV, YETKİ VE SORUMLULUKLARI:</w:t>
      </w:r>
    </w:p>
    <w:p w14:paraId="48CA6B48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Mal ve hizmet alımlarında; doğrudan temin, açık ihale, belli istekliler arasında ihale ve pazarlık usulü süreçlerinde, ihtiyacın belirlenmesinden ödeme emri belgesinin düzenlenmesine kadar tüm aşamaları yürütmek, takip ve kontrol etmek.</w:t>
      </w:r>
    </w:p>
    <w:p w14:paraId="18827A4E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Devlet Malzeme Ofisi (DMO) üzerinden yapılacak alımlarda, ihtiyaçların belirlenmesinden ödeme emri belgesinin düzenlenmesine kadar süreçleri yürütmek, takip ve kontrol etmek.</w:t>
      </w:r>
    </w:p>
    <w:p w14:paraId="609AD14F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Satın alınan mal ve hizmetlere ilişkin sözleşme hükümlerinin uygulanmasını takip ve kontrol etmek.</w:t>
      </w:r>
    </w:p>
    <w:p w14:paraId="2E5CAEC6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Aboneliğe bağlı alımlara (elektrik vb.) ilişkin ödeme işlemlerinin yapılmasını sağlamak.</w:t>
      </w:r>
    </w:p>
    <w:p w14:paraId="34A9AB10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Satın alınan mal ve hizmetlerin ödemelerini gerçekleştirmek.</w:t>
      </w:r>
    </w:p>
    <w:p w14:paraId="6C144313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 xml:space="preserve">Diğer birimlerden toplanan </w:t>
      </w:r>
      <w:proofErr w:type="spellStart"/>
      <w:r w:rsidRPr="00DA2C25">
        <w:rPr>
          <w:rFonts w:ascii="Times New Roman" w:hAnsi="Times New Roman" w:cs="Times New Roman"/>
        </w:rPr>
        <w:t>satınalma</w:t>
      </w:r>
      <w:proofErr w:type="spellEnd"/>
      <w:r w:rsidRPr="00DA2C25">
        <w:rPr>
          <w:rFonts w:ascii="Times New Roman" w:hAnsi="Times New Roman" w:cs="Times New Roman"/>
        </w:rPr>
        <w:t xml:space="preserve"> taleplerinin (makine, teçhizat, kırtasiye, temizlik vb.) merkezi </w:t>
      </w:r>
      <w:proofErr w:type="spellStart"/>
      <w:r w:rsidRPr="00DA2C25">
        <w:rPr>
          <w:rFonts w:ascii="Times New Roman" w:hAnsi="Times New Roman" w:cs="Times New Roman"/>
        </w:rPr>
        <w:t>satınalma</w:t>
      </w:r>
      <w:proofErr w:type="spellEnd"/>
      <w:r w:rsidRPr="00DA2C25">
        <w:rPr>
          <w:rFonts w:ascii="Times New Roman" w:hAnsi="Times New Roman" w:cs="Times New Roman"/>
        </w:rPr>
        <w:t xml:space="preserve"> yoluyla teminini sağlamak.</w:t>
      </w:r>
    </w:p>
    <w:p w14:paraId="605E2DEE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Kamu konutlarına ilişkin işlemlerin takibini yapmak.</w:t>
      </w:r>
    </w:p>
    <w:p w14:paraId="1814F162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Şubeye tevdi edilen görevler kapsamında alt birimlere ve personele görev vermek; personeli sevk ve idare etmek.</w:t>
      </w:r>
    </w:p>
    <w:p w14:paraId="767D01FB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Araçların periyodik bakım ve onarımlarını, muayene ve zorunlu trafik sigortası ile plaka değişikliği işlemlerini zamanında yaptırmak; bu kapsamda piyasa araştırması yapmak veya yaptırmak ve hak ediş ödemelerini gerçekleştirmek.</w:t>
      </w:r>
    </w:p>
    <w:p w14:paraId="34C20208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Araçların yakıt fişlerini kontrol etmek ve tüketim miktarlarına ilişkin kayıtların tutulmasını sağlamak.</w:t>
      </w:r>
    </w:p>
    <w:p w14:paraId="11D4AC86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Şoförlerce bildirilen arıza ve bakım taleplerine yönelik piyasa araştırması yaparak veya yaptırarak tamir işlemlerini 4734 sayılı Kamu İhale Kanunu çerçevesinde gerçekleştirmek.</w:t>
      </w:r>
    </w:p>
    <w:p w14:paraId="26EB4C53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Bağlı bulunduğu yönetici veya üst yöneticiler tarafından verilen, görev alanıyla ilgili işleri iş sağlığı ve güvenliği kurallarına uygun şekilde yerine getirmek.</w:t>
      </w:r>
    </w:p>
    <w:p w14:paraId="2BDBD61C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Birimde yürütülen faaliyetlere ilişkin kurum içi ve kurum dışı yazışmaların hazırlanmasını sağlamak, incelemek ve Daire Başkanının onayına sunmak.</w:t>
      </w:r>
    </w:p>
    <w:p w14:paraId="2BB1AE5D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lastRenderedPageBreak/>
        <w:t>Birim faaliyetlerine yönelik planlamalar yapmak, istatistiksel veriler tutmak, raporlar hazırlamak ve Daire Başkanına iletmek.</w:t>
      </w:r>
    </w:p>
    <w:p w14:paraId="5A7AF67B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Yürüttüğü faaliyetlere ilişkin Daire Başkanına düzenli olarak bilgi vermek.</w:t>
      </w:r>
    </w:p>
    <w:p w14:paraId="3A4EBE93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Birimle ilgili mevzuatı takip etmek; değişiklikleri bağlı personele ve Daire Başkanına iletmek.</w:t>
      </w:r>
    </w:p>
    <w:p w14:paraId="79F1EAD6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Birime ilişkin her türlü evrakın Standart Dosya Planına uygun hazırlanmasını, dosyalanmasını ve arşivlenmesini sağlamak.</w:t>
      </w:r>
    </w:p>
    <w:p w14:paraId="50CB00FD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proofErr w:type="spellStart"/>
      <w:r w:rsidRPr="00DA2C25">
        <w:rPr>
          <w:rFonts w:ascii="Times New Roman" w:hAnsi="Times New Roman" w:cs="Times New Roman"/>
        </w:rPr>
        <w:t>Satınalma</w:t>
      </w:r>
      <w:proofErr w:type="spellEnd"/>
      <w:r w:rsidRPr="00DA2C25">
        <w:rPr>
          <w:rFonts w:ascii="Times New Roman" w:hAnsi="Times New Roman" w:cs="Times New Roman"/>
        </w:rPr>
        <w:t xml:space="preserve"> ve taşınır kayıt kontrol birimlerinde görev yapan personelin izin ve rapor işlemlerini yürütmek.</w:t>
      </w:r>
    </w:p>
    <w:p w14:paraId="16F1BD75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Tüketime yönelik sarf malzemeleri, dayanıklı taşınırlar ve makine-teçhizatın (satın alma, devir, hurda, bağış, hibe vb.) taşınır kayıt işlemleri ile ambar stoklarını yürürlükteki Taşınır Mal Yönetmeliği hükümlerine göre takip ve kontrol etmek.</w:t>
      </w:r>
    </w:p>
    <w:p w14:paraId="52FDF949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Yeni açılan birimlere ilişkin mühür yazışmalarını mevzuata uygun şekilde yapmak ve ilgili birimlere teslimini sağlamak.</w:t>
      </w:r>
    </w:p>
    <w:p w14:paraId="74513FCE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Deponun düzenlenmesi ve temizliğini taşınır kayıt kontrol yetkilisinin gözetiminde sağlamak.</w:t>
      </w:r>
    </w:p>
    <w:p w14:paraId="6C09BD51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Depodaki malzemelerin güvenliğini ve korunmasını temin etmek.</w:t>
      </w:r>
    </w:p>
    <w:p w14:paraId="4CB0B374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Görev alanına ilişkin süreçleri Üniversitenin Kalite Politikası ve Kalite Yönetim Sistemi çerçevesinde, kalite hedefleri ve prosedürlerine uygun şekilde yürütmek.</w:t>
      </w:r>
    </w:p>
    <w:p w14:paraId="31E139B1" w14:textId="77777777" w:rsidR="00CC21D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Görev ve sorumlulukları yerine getirirken planla-uygula-kontrol et-önlem al (PUKÖ) döngüsünü işletmek; uygulama sırasında gerekli kontrolleri yapmak ve sonuca ulaşmayı engelleyebilecek risklere karşı önlemler almak.</w:t>
      </w:r>
    </w:p>
    <w:p w14:paraId="47D00D3D" w14:textId="286EF8E5" w:rsidR="009C051F" w:rsidRPr="00DA2C25" w:rsidRDefault="00CC21DF" w:rsidP="00DA2C25">
      <w:pPr>
        <w:pStyle w:val="ListeParagraf"/>
        <w:numPr>
          <w:ilvl w:val="0"/>
          <w:numId w:val="46"/>
        </w:numPr>
        <w:spacing w:after="120" w:line="360" w:lineRule="auto"/>
        <w:ind w:left="567" w:hanging="357"/>
        <w:contextualSpacing w:val="0"/>
        <w:jc w:val="both"/>
        <w:rPr>
          <w:rFonts w:ascii="Times New Roman" w:hAnsi="Times New Roman" w:cs="Times New Roman"/>
        </w:rPr>
      </w:pPr>
      <w:r w:rsidRPr="00DA2C25">
        <w:rPr>
          <w:rFonts w:ascii="Times New Roman" w:hAnsi="Times New Roman" w:cs="Times New Roman"/>
        </w:rPr>
        <w:t>Üst amir tarafından verilecek diğer görevleri yerine getirmek</w:t>
      </w:r>
      <w:r w:rsidR="009C051F" w:rsidRPr="00DA2C25">
        <w:rPr>
          <w:rFonts w:ascii="Times New Roman" w:hAnsi="Times New Roman" w:cs="Times New Roman"/>
        </w:rPr>
        <w:t>.</w:t>
      </w:r>
    </w:p>
    <w:p w14:paraId="4082B80F" w14:textId="77777777" w:rsidR="00F510E2" w:rsidRPr="00F510E2" w:rsidRDefault="00F510E2" w:rsidP="00F510E2">
      <w:pPr>
        <w:pStyle w:val="ListeParagraf"/>
        <w:spacing w:after="0" w:line="360" w:lineRule="auto"/>
        <w:jc w:val="both"/>
        <w:rPr>
          <w:rFonts w:ascii="Times New Roman" w:hAnsi="Times New Roman" w:cs="Times New Roman"/>
        </w:rPr>
      </w:pPr>
    </w:p>
    <w:p w14:paraId="344AF13A" w14:textId="4B1EAC50" w:rsidR="000D0185" w:rsidRDefault="000D0185" w:rsidP="007321AF">
      <w:pPr>
        <w:pStyle w:val="NormalWeb"/>
        <w:spacing w:line="360" w:lineRule="auto"/>
        <w:jc w:val="both"/>
        <w:rPr>
          <w:b/>
          <w:sz w:val="22"/>
          <w:szCs w:val="22"/>
        </w:rPr>
      </w:pPr>
      <w:r w:rsidRPr="007321AF">
        <w:rPr>
          <w:b/>
          <w:sz w:val="22"/>
          <w:szCs w:val="22"/>
        </w:rPr>
        <w:t>GÖREVİN GEREKTİRDİĞİ NİTELİKLER:</w:t>
      </w:r>
    </w:p>
    <w:p w14:paraId="72C5633C" w14:textId="428C9798" w:rsidR="007321AF" w:rsidRPr="007321AF" w:rsidRDefault="007321AF" w:rsidP="00595C24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657 sayılı Devlet Memurları Kanunu</w:t>
      </w:r>
    </w:p>
    <w:p w14:paraId="116E4239" w14:textId="6ECC6F74" w:rsidR="007321AF" w:rsidRPr="007321AF" w:rsidRDefault="007321AF" w:rsidP="00595C24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4857 sayılı İş Kanunu</w:t>
      </w:r>
    </w:p>
    <w:p w14:paraId="591FFCF6" w14:textId="33DCAD67" w:rsidR="007321AF" w:rsidRPr="007321AF" w:rsidRDefault="007321AF" w:rsidP="00595C24">
      <w:pPr>
        <w:pStyle w:val="NormalWeb"/>
        <w:spacing w:before="0" w:beforeAutospacing="0" w:after="0" w:afterAutospacing="0" w:line="360" w:lineRule="auto"/>
        <w:ind w:left="357"/>
        <w:jc w:val="both"/>
        <w:rPr>
          <w:b/>
          <w:sz w:val="22"/>
          <w:szCs w:val="22"/>
        </w:rPr>
      </w:pPr>
      <w:r>
        <w:t>6331 sayılı İş Sağlığı ve Güvenliği Kanunu</w:t>
      </w:r>
    </w:p>
    <w:p w14:paraId="3A151C2E" w14:textId="5DBEDC62" w:rsidR="00495F75" w:rsidRPr="0014016B" w:rsidRDefault="007321AF" w:rsidP="00595C24">
      <w:pPr>
        <w:pStyle w:val="NormalWeb"/>
        <w:spacing w:before="0" w:beforeAutospacing="0" w:after="0" w:afterAutospacing="0" w:line="360" w:lineRule="auto"/>
        <w:ind w:left="357"/>
        <w:jc w:val="both"/>
        <w:rPr>
          <w:color w:val="000000"/>
          <w:sz w:val="22"/>
          <w:szCs w:val="22"/>
        </w:rPr>
      </w:pPr>
      <w:r>
        <w:t>2547 sayılı Yükseköğretim Kanun</w:t>
      </w:r>
      <w:r w:rsidR="006D7E16">
        <w:t>u</w:t>
      </w:r>
    </w:p>
    <w:sectPr w:rsidR="00495F75" w:rsidRPr="0014016B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77045" w14:textId="77777777" w:rsidR="000043A3" w:rsidRDefault="000043A3" w:rsidP="00495F75">
      <w:pPr>
        <w:spacing w:after="0" w:line="240" w:lineRule="auto"/>
      </w:pPr>
      <w:r>
        <w:separator/>
      </w:r>
    </w:p>
  </w:endnote>
  <w:endnote w:type="continuationSeparator" w:id="0">
    <w:p w14:paraId="48593213" w14:textId="77777777" w:rsidR="000043A3" w:rsidRDefault="000043A3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B01E2" w14:textId="77777777" w:rsidR="000043A3" w:rsidRDefault="000043A3" w:rsidP="00495F75">
      <w:pPr>
        <w:spacing w:after="0" w:line="240" w:lineRule="auto"/>
      </w:pPr>
      <w:r>
        <w:separator/>
      </w:r>
    </w:p>
  </w:footnote>
  <w:footnote w:type="continuationSeparator" w:id="0">
    <w:p w14:paraId="333E43B9" w14:textId="77777777" w:rsidR="000043A3" w:rsidRDefault="000043A3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5F75" w:rsidRPr="00E163B0" w14:paraId="71A6E4B8" w14:textId="77777777" w:rsidTr="00714E59">
      <w:trPr>
        <w:trHeight w:val="126"/>
      </w:trPr>
      <w:tc>
        <w:tcPr>
          <w:tcW w:w="1566" w:type="dxa"/>
          <w:vMerge w:val="restart"/>
          <w:vAlign w:val="center"/>
        </w:tcPr>
        <w:p w14:paraId="2BB72374" w14:textId="77777777" w:rsidR="00495F75" w:rsidRPr="00E163B0" w:rsidRDefault="00495F75" w:rsidP="00714E59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CC049F" wp14:editId="20AFC7F9">
                <wp:extent cx="819150" cy="793996"/>
                <wp:effectExtent l="0" t="0" r="0" b="635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364" cy="802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7D5E9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2360B0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E52255F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07083D4" w14:textId="77777777" w:rsidR="0083091E" w:rsidRDefault="0083091E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277E3F73" w14:textId="22D13B88" w:rsidR="00495F75" w:rsidRPr="00D2536B" w:rsidRDefault="002A59C2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proofErr w:type="spellStart"/>
          <w:r>
            <w:rPr>
              <w:rFonts w:ascii="Times New Roman" w:hAnsi="Times New Roman" w:cs="Times New Roman"/>
              <w:b/>
            </w:rPr>
            <w:t>Satınalma</w:t>
          </w:r>
          <w:proofErr w:type="spellEnd"/>
          <w:r>
            <w:rPr>
              <w:rFonts w:ascii="Times New Roman" w:hAnsi="Times New Roman" w:cs="Times New Roman"/>
              <w:b/>
            </w:rPr>
            <w:t xml:space="preserve"> ve Taşınır Kayıt Kontrol Şube</w:t>
          </w:r>
          <w:r w:rsidR="001A60D7" w:rsidRPr="001A60D7">
            <w:rPr>
              <w:rFonts w:ascii="Times New Roman" w:hAnsi="Times New Roman" w:cs="Times New Roman"/>
              <w:b/>
            </w:rPr>
            <w:t xml:space="preserve"> </w:t>
          </w:r>
          <w:r>
            <w:rPr>
              <w:rFonts w:ascii="Times New Roman" w:hAnsi="Times New Roman" w:cs="Times New Roman"/>
              <w:b/>
            </w:rPr>
            <w:t xml:space="preserve">Müdürü </w:t>
          </w:r>
          <w:r w:rsidR="00B259F8">
            <w:rPr>
              <w:rFonts w:ascii="Times New Roman" w:hAnsi="Times New Roman" w:cs="Times New Roman"/>
              <w:b/>
            </w:rPr>
            <w:t>Görev</w:t>
          </w:r>
          <w:r w:rsidR="00495F75" w:rsidRPr="00D2536B">
            <w:rPr>
              <w:rFonts w:ascii="Times New Roman" w:hAnsi="Times New Roman" w:cs="Times New Roman"/>
              <w:b/>
            </w:rPr>
            <w:t xml:space="preserve"> Tanımı</w:t>
          </w:r>
        </w:p>
      </w:tc>
      <w:tc>
        <w:tcPr>
          <w:tcW w:w="1559" w:type="dxa"/>
        </w:tcPr>
        <w:p w14:paraId="3154D3C1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E4C56B3" w14:textId="5A4E478B" w:rsidR="00495F75" w:rsidRPr="00EA3547" w:rsidRDefault="0019215D" w:rsidP="00EA3547">
          <w:pPr>
            <w:tabs>
              <w:tab w:val="center" w:pos="4536"/>
              <w:tab w:val="right" w:pos="9072"/>
            </w:tabs>
            <w:jc w:val="both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9215D">
            <w:rPr>
              <w:rFonts w:ascii="Times New Roman" w:eastAsia="Century Gothic" w:hAnsi="Times New Roman" w:cs="Times New Roman"/>
              <w:sz w:val="20"/>
              <w:szCs w:val="20"/>
            </w:rPr>
            <w:t>KYS-GT-037</w:t>
          </w:r>
        </w:p>
      </w:tc>
    </w:tr>
    <w:tr w:rsidR="00495F75" w:rsidRPr="00E163B0" w14:paraId="7980FE32" w14:textId="77777777" w:rsidTr="00EA3547">
      <w:trPr>
        <w:trHeight w:val="267"/>
      </w:trPr>
      <w:tc>
        <w:tcPr>
          <w:tcW w:w="1566" w:type="dxa"/>
          <w:vMerge/>
        </w:tcPr>
        <w:p w14:paraId="2AA162ED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F0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6475914F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D5463B0" w14:textId="30E55349" w:rsidR="00495F75" w:rsidRPr="00EA3547" w:rsidRDefault="0019215D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495F75" w:rsidRPr="00E163B0" w14:paraId="05B427AB" w14:textId="77777777" w:rsidTr="00EA3547">
      <w:trPr>
        <w:trHeight w:val="281"/>
      </w:trPr>
      <w:tc>
        <w:tcPr>
          <w:tcW w:w="1566" w:type="dxa"/>
          <w:vMerge/>
        </w:tcPr>
        <w:p w14:paraId="64A4CB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1169000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799F0E7D" w14:textId="5E62B303" w:rsidR="00495F75" w:rsidRPr="00577180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5FBBDFB" w14:textId="4B1242C4" w:rsidR="00495F75" w:rsidRPr="00EA3547" w:rsidRDefault="0019215D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495F75" w:rsidRPr="00E163B0" w14:paraId="7DBB14E7" w14:textId="77777777" w:rsidTr="00EA3547">
      <w:trPr>
        <w:trHeight w:val="281"/>
      </w:trPr>
      <w:tc>
        <w:tcPr>
          <w:tcW w:w="1566" w:type="dxa"/>
          <w:vMerge/>
        </w:tcPr>
        <w:p w14:paraId="6B628AA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6E506F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2910807A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91D8D1A" w14:textId="60EA25F1" w:rsidR="00495F75" w:rsidRPr="00EA3547" w:rsidRDefault="0019215D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02</w:t>
          </w:r>
        </w:p>
      </w:tc>
    </w:tr>
    <w:tr w:rsidR="00495F75" w:rsidRPr="00E163B0" w14:paraId="6EEC6A6B" w14:textId="77777777" w:rsidTr="00EA3547">
      <w:trPr>
        <w:trHeight w:val="267"/>
      </w:trPr>
      <w:tc>
        <w:tcPr>
          <w:tcW w:w="1566" w:type="dxa"/>
          <w:vMerge/>
        </w:tcPr>
        <w:p w14:paraId="0D1DE8D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B455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4721143E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127A58" w14:textId="41F97D30" w:rsidR="00495F75" w:rsidRPr="00EA3547" w:rsidRDefault="0019215D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9215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19215D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19215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19215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EBB6CA6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B5CFB"/>
    <w:multiLevelType w:val="hybridMultilevel"/>
    <w:tmpl w:val="C99E65FA"/>
    <w:lvl w:ilvl="0" w:tplc="86E233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57449"/>
    <w:multiLevelType w:val="hybridMultilevel"/>
    <w:tmpl w:val="C11E4E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3F2CF8D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1544C0"/>
    <w:multiLevelType w:val="hybridMultilevel"/>
    <w:tmpl w:val="C41C10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C41C9C"/>
    <w:multiLevelType w:val="hybridMultilevel"/>
    <w:tmpl w:val="91003436"/>
    <w:lvl w:ilvl="0" w:tplc="041F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DE2D62"/>
    <w:multiLevelType w:val="hybridMultilevel"/>
    <w:tmpl w:val="B58EBE84"/>
    <w:lvl w:ilvl="0" w:tplc="6492A68C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0B758E"/>
    <w:multiLevelType w:val="hybridMultilevel"/>
    <w:tmpl w:val="EC844D62"/>
    <w:lvl w:ilvl="0" w:tplc="35EAD64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012A22"/>
    <w:multiLevelType w:val="hybridMultilevel"/>
    <w:tmpl w:val="5286758C"/>
    <w:lvl w:ilvl="0" w:tplc="2E12F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12E6B"/>
    <w:multiLevelType w:val="hybridMultilevel"/>
    <w:tmpl w:val="783E7A5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716A2F"/>
    <w:multiLevelType w:val="hybridMultilevel"/>
    <w:tmpl w:val="98AA4876"/>
    <w:lvl w:ilvl="0" w:tplc="FF38D0C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8E1FA9"/>
    <w:multiLevelType w:val="hybridMultilevel"/>
    <w:tmpl w:val="8A042BB2"/>
    <w:lvl w:ilvl="0" w:tplc="FF38D0C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660F88"/>
    <w:multiLevelType w:val="hybridMultilevel"/>
    <w:tmpl w:val="029095B8"/>
    <w:lvl w:ilvl="0" w:tplc="4FEA32D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D4132"/>
    <w:multiLevelType w:val="hybridMultilevel"/>
    <w:tmpl w:val="8D7A2C5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AA220AA"/>
    <w:multiLevelType w:val="hybridMultilevel"/>
    <w:tmpl w:val="BDF624A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E0FBD"/>
    <w:multiLevelType w:val="hybridMultilevel"/>
    <w:tmpl w:val="E2B242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E9170BE"/>
    <w:multiLevelType w:val="hybridMultilevel"/>
    <w:tmpl w:val="FFA2A260"/>
    <w:lvl w:ilvl="0" w:tplc="F3D60AE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FDA1271"/>
    <w:multiLevelType w:val="hybridMultilevel"/>
    <w:tmpl w:val="F1CA972A"/>
    <w:lvl w:ilvl="0" w:tplc="93D4D62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5"/>
  </w:num>
  <w:num w:numId="3">
    <w:abstractNumId w:val="33"/>
  </w:num>
  <w:num w:numId="4">
    <w:abstractNumId w:val="20"/>
  </w:num>
  <w:num w:numId="5">
    <w:abstractNumId w:val="37"/>
  </w:num>
  <w:num w:numId="6">
    <w:abstractNumId w:val="0"/>
  </w:num>
  <w:num w:numId="7">
    <w:abstractNumId w:val="16"/>
  </w:num>
  <w:num w:numId="8">
    <w:abstractNumId w:val="29"/>
  </w:num>
  <w:num w:numId="9">
    <w:abstractNumId w:val="21"/>
  </w:num>
  <w:num w:numId="10">
    <w:abstractNumId w:val="1"/>
  </w:num>
  <w:num w:numId="11">
    <w:abstractNumId w:val="2"/>
  </w:num>
  <w:num w:numId="12">
    <w:abstractNumId w:val="28"/>
  </w:num>
  <w:num w:numId="13">
    <w:abstractNumId w:val="42"/>
  </w:num>
  <w:num w:numId="14">
    <w:abstractNumId w:val="31"/>
  </w:num>
  <w:num w:numId="15">
    <w:abstractNumId w:val="7"/>
  </w:num>
  <w:num w:numId="16">
    <w:abstractNumId w:val="10"/>
  </w:num>
  <w:num w:numId="17">
    <w:abstractNumId w:val="13"/>
  </w:num>
  <w:num w:numId="18">
    <w:abstractNumId w:val="4"/>
  </w:num>
  <w:num w:numId="19">
    <w:abstractNumId w:val="43"/>
  </w:num>
  <w:num w:numId="20">
    <w:abstractNumId w:val="25"/>
  </w:num>
  <w:num w:numId="21">
    <w:abstractNumId w:val="22"/>
  </w:num>
  <w:num w:numId="22">
    <w:abstractNumId w:val="34"/>
  </w:num>
  <w:num w:numId="23">
    <w:abstractNumId w:val="38"/>
  </w:num>
  <w:num w:numId="24">
    <w:abstractNumId w:val="40"/>
  </w:num>
  <w:num w:numId="25">
    <w:abstractNumId w:val="11"/>
  </w:num>
  <w:num w:numId="26">
    <w:abstractNumId w:val="12"/>
  </w:num>
  <w:num w:numId="27">
    <w:abstractNumId w:val="26"/>
  </w:num>
  <w:num w:numId="28">
    <w:abstractNumId w:val="14"/>
  </w:num>
  <w:num w:numId="29">
    <w:abstractNumId w:val="44"/>
  </w:num>
  <w:num w:numId="30">
    <w:abstractNumId w:val="23"/>
  </w:num>
  <w:num w:numId="31">
    <w:abstractNumId w:val="15"/>
  </w:num>
  <w:num w:numId="32">
    <w:abstractNumId w:val="18"/>
  </w:num>
  <w:num w:numId="33">
    <w:abstractNumId w:val="41"/>
  </w:num>
  <w:num w:numId="34">
    <w:abstractNumId w:val="36"/>
  </w:num>
  <w:num w:numId="35">
    <w:abstractNumId w:val="6"/>
  </w:num>
  <w:num w:numId="36">
    <w:abstractNumId w:val="35"/>
  </w:num>
  <w:num w:numId="37">
    <w:abstractNumId w:val="30"/>
  </w:num>
  <w:num w:numId="38">
    <w:abstractNumId w:val="8"/>
  </w:num>
  <w:num w:numId="39">
    <w:abstractNumId w:val="24"/>
  </w:num>
  <w:num w:numId="40">
    <w:abstractNumId w:val="45"/>
  </w:num>
  <w:num w:numId="41">
    <w:abstractNumId w:val="32"/>
  </w:num>
  <w:num w:numId="42">
    <w:abstractNumId w:val="17"/>
  </w:num>
  <w:num w:numId="43">
    <w:abstractNumId w:val="19"/>
  </w:num>
  <w:num w:numId="44">
    <w:abstractNumId w:val="27"/>
  </w:num>
  <w:num w:numId="45">
    <w:abstractNumId w:val="3"/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43A3"/>
    <w:rsid w:val="00047D8F"/>
    <w:rsid w:val="00066975"/>
    <w:rsid w:val="000C42FA"/>
    <w:rsid w:val="000D0185"/>
    <w:rsid w:val="000F6441"/>
    <w:rsid w:val="00102502"/>
    <w:rsid w:val="001114D5"/>
    <w:rsid w:val="0012489D"/>
    <w:rsid w:val="0014016B"/>
    <w:rsid w:val="001541CC"/>
    <w:rsid w:val="0019215D"/>
    <w:rsid w:val="00193387"/>
    <w:rsid w:val="001A20E7"/>
    <w:rsid w:val="001A60D7"/>
    <w:rsid w:val="001E2CF8"/>
    <w:rsid w:val="0020040D"/>
    <w:rsid w:val="00235058"/>
    <w:rsid w:val="00256D90"/>
    <w:rsid w:val="002660A2"/>
    <w:rsid w:val="002A59C2"/>
    <w:rsid w:val="002B055D"/>
    <w:rsid w:val="00311E4A"/>
    <w:rsid w:val="00335029"/>
    <w:rsid w:val="00377EEE"/>
    <w:rsid w:val="00385ECA"/>
    <w:rsid w:val="003A04F5"/>
    <w:rsid w:val="003D240B"/>
    <w:rsid w:val="003E3DE7"/>
    <w:rsid w:val="0041644D"/>
    <w:rsid w:val="00425865"/>
    <w:rsid w:val="00495F75"/>
    <w:rsid w:val="004D6D94"/>
    <w:rsid w:val="005068C9"/>
    <w:rsid w:val="0050721E"/>
    <w:rsid w:val="00513DDD"/>
    <w:rsid w:val="005242A0"/>
    <w:rsid w:val="00566AB2"/>
    <w:rsid w:val="00587379"/>
    <w:rsid w:val="00595C24"/>
    <w:rsid w:val="005B0B33"/>
    <w:rsid w:val="006007BC"/>
    <w:rsid w:val="006009A4"/>
    <w:rsid w:val="006345B7"/>
    <w:rsid w:val="00641FAE"/>
    <w:rsid w:val="006551F8"/>
    <w:rsid w:val="00676AFE"/>
    <w:rsid w:val="006A26AF"/>
    <w:rsid w:val="006D7E16"/>
    <w:rsid w:val="007058F8"/>
    <w:rsid w:val="00714E59"/>
    <w:rsid w:val="00726D93"/>
    <w:rsid w:val="007321AF"/>
    <w:rsid w:val="0073401D"/>
    <w:rsid w:val="0073464A"/>
    <w:rsid w:val="0074043D"/>
    <w:rsid w:val="00751100"/>
    <w:rsid w:val="007A7AE7"/>
    <w:rsid w:val="0083091E"/>
    <w:rsid w:val="0083659C"/>
    <w:rsid w:val="00866180"/>
    <w:rsid w:val="00894846"/>
    <w:rsid w:val="008B55B6"/>
    <w:rsid w:val="00901BF3"/>
    <w:rsid w:val="009556EA"/>
    <w:rsid w:val="00976B4D"/>
    <w:rsid w:val="009A10B3"/>
    <w:rsid w:val="009A65D9"/>
    <w:rsid w:val="009C051F"/>
    <w:rsid w:val="009D775C"/>
    <w:rsid w:val="00A3003C"/>
    <w:rsid w:val="00A61C65"/>
    <w:rsid w:val="00A647B1"/>
    <w:rsid w:val="00AB4E83"/>
    <w:rsid w:val="00AD5212"/>
    <w:rsid w:val="00B10006"/>
    <w:rsid w:val="00B224EE"/>
    <w:rsid w:val="00B259F8"/>
    <w:rsid w:val="00B43430"/>
    <w:rsid w:val="00B94342"/>
    <w:rsid w:val="00C207EC"/>
    <w:rsid w:val="00C55B9F"/>
    <w:rsid w:val="00CB0DE2"/>
    <w:rsid w:val="00CC21DF"/>
    <w:rsid w:val="00D23599"/>
    <w:rsid w:val="00D66CE7"/>
    <w:rsid w:val="00D7129F"/>
    <w:rsid w:val="00D72E74"/>
    <w:rsid w:val="00D8408E"/>
    <w:rsid w:val="00D85EAB"/>
    <w:rsid w:val="00DA2C25"/>
    <w:rsid w:val="00DC1DB2"/>
    <w:rsid w:val="00DF1C07"/>
    <w:rsid w:val="00DF2C8D"/>
    <w:rsid w:val="00E0345A"/>
    <w:rsid w:val="00E40248"/>
    <w:rsid w:val="00EA2E3B"/>
    <w:rsid w:val="00EA3547"/>
    <w:rsid w:val="00EC57F7"/>
    <w:rsid w:val="00ED3A78"/>
    <w:rsid w:val="00EE192E"/>
    <w:rsid w:val="00F12886"/>
    <w:rsid w:val="00F1579C"/>
    <w:rsid w:val="00F47DFA"/>
    <w:rsid w:val="00F510E2"/>
    <w:rsid w:val="00FA2118"/>
    <w:rsid w:val="00FA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4141F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7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D8F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5242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73C07-EDE2-47FB-A497-ABBB9042F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10</cp:revision>
  <cp:lastPrinted>2025-05-02T11:57:00Z</cp:lastPrinted>
  <dcterms:created xsi:type="dcterms:W3CDTF">2025-08-06T13:10:00Z</dcterms:created>
  <dcterms:modified xsi:type="dcterms:W3CDTF">2025-08-12T08:13:00Z</dcterms:modified>
</cp:coreProperties>
</file>