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9FCA5" w14:textId="77777777" w:rsidR="00D83B67" w:rsidRPr="00760463" w:rsidRDefault="00233AD7" w:rsidP="00760463">
      <w:pPr>
        <w:spacing w:line="360" w:lineRule="auto"/>
        <w:jc w:val="both"/>
        <w:rPr>
          <w:rFonts w:ascii="Times New Roman" w:hAnsi="Times New Roman"/>
          <w:b/>
        </w:rPr>
      </w:pPr>
      <w:r w:rsidRPr="00760463">
        <w:rPr>
          <w:rFonts w:ascii="Times New Roman" w:hAnsi="Times New Roman"/>
          <w:b/>
        </w:rPr>
        <w:t>1. AMAÇ</w:t>
      </w:r>
    </w:p>
    <w:p w14:paraId="13FE897D" w14:textId="4EBFE359" w:rsidR="00233AD7" w:rsidRPr="00760463" w:rsidRDefault="00233AD7" w:rsidP="00760463">
      <w:pPr>
        <w:spacing w:line="360" w:lineRule="auto"/>
        <w:jc w:val="both"/>
        <w:rPr>
          <w:rFonts w:ascii="Times New Roman" w:hAnsi="Times New Roman"/>
          <w:b/>
        </w:rPr>
      </w:pPr>
      <w:r w:rsidRPr="00760463">
        <w:rPr>
          <w:rFonts w:ascii="Times New Roman" w:hAnsi="Times New Roman"/>
        </w:rPr>
        <w:t>Bu prosedürün amacı, Üniversitemizin faaliyetlerinde ortaya çıkmış ve çıkabilecek uygunsuzlukların tespiti, bunların ortadan kaldırılması, önlenmesi ve kalite yönetim sisteminin sürekli olarak iyileştirilmesi için yöntem ve sorumlulukları belirlemektir.</w:t>
      </w:r>
      <w:r w:rsidR="00C84526">
        <w:rPr>
          <w:rFonts w:ascii="Times New Roman" w:hAnsi="Times New Roman"/>
        </w:rPr>
        <w:t xml:space="preserve"> Bu prosedür, Kastamonu </w:t>
      </w:r>
      <w:r w:rsidR="00C84526" w:rsidRPr="00C84526">
        <w:rPr>
          <w:rFonts w:ascii="Times New Roman" w:hAnsi="Times New Roman"/>
        </w:rPr>
        <w:t>Üniversitesi’nin tüm birimlerini ve Kalite Yönetim Sistemi’ne dahil tüm prosesleri kapsar.</w:t>
      </w:r>
    </w:p>
    <w:p w14:paraId="26ED2D25" w14:textId="77777777" w:rsidR="00233AD7" w:rsidRPr="00760463" w:rsidRDefault="00233AD7" w:rsidP="00760463">
      <w:pPr>
        <w:spacing w:line="360" w:lineRule="auto"/>
        <w:jc w:val="both"/>
        <w:rPr>
          <w:rFonts w:ascii="Times New Roman" w:hAnsi="Times New Roman"/>
          <w:b/>
        </w:rPr>
      </w:pPr>
      <w:r w:rsidRPr="00760463">
        <w:rPr>
          <w:rFonts w:ascii="Times New Roman" w:hAnsi="Times New Roman"/>
          <w:b/>
        </w:rPr>
        <w:t xml:space="preserve">2. KAPSAM </w:t>
      </w:r>
    </w:p>
    <w:p w14:paraId="73E9A8C6" w14:textId="77777777" w:rsidR="00251756" w:rsidRPr="00760463" w:rsidRDefault="00233AD7" w:rsidP="00760463">
      <w:pPr>
        <w:spacing w:line="360" w:lineRule="auto"/>
        <w:jc w:val="both"/>
        <w:rPr>
          <w:rFonts w:ascii="Times New Roman" w:hAnsi="Times New Roman"/>
        </w:rPr>
      </w:pPr>
      <w:r w:rsidRPr="00760463">
        <w:rPr>
          <w:rFonts w:ascii="Times New Roman" w:hAnsi="Times New Roman"/>
        </w:rPr>
        <w:t>Bu prosedür, yürütülen tüm faaliyetlerle ilgili uygunsuzlukların düzeltilmesini, risklerin önlenmesini ve iyileştirilmesini kapsar.</w:t>
      </w:r>
    </w:p>
    <w:p w14:paraId="65FCA6F1" w14:textId="77777777" w:rsidR="00233AD7" w:rsidRPr="00760463" w:rsidRDefault="00233AD7" w:rsidP="00760463">
      <w:pPr>
        <w:spacing w:line="360" w:lineRule="auto"/>
        <w:jc w:val="both"/>
        <w:rPr>
          <w:rFonts w:ascii="Times New Roman" w:hAnsi="Times New Roman"/>
          <w:b/>
        </w:rPr>
      </w:pPr>
      <w:r w:rsidRPr="00760463">
        <w:rPr>
          <w:rFonts w:ascii="Times New Roman" w:hAnsi="Times New Roman"/>
          <w:b/>
        </w:rPr>
        <w:t>3. TANIMLAR</w:t>
      </w:r>
    </w:p>
    <w:p w14:paraId="289D64DD" w14:textId="786A8E1F" w:rsidR="00233AD7" w:rsidRPr="00760463" w:rsidRDefault="00233AD7" w:rsidP="00760463">
      <w:pPr>
        <w:spacing w:line="360" w:lineRule="auto"/>
        <w:jc w:val="both"/>
        <w:rPr>
          <w:rFonts w:ascii="Times New Roman" w:hAnsi="Times New Roman"/>
        </w:rPr>
      </w:pPr>
      <w:r w:rsidRPr="00760463">
        <w:rPr>
          <w:rFonts w:ascii="Times New Roman" w:hAnsi="Times New Roman"/>
          <w:b/>
        </w:rPr>
        <w:t>Uygunluk:</w:t>
      </w:r>
      <w:r w:rsidR="00D83B67" w:rsidRPr="00760463">
        <w:rPr>
          <w:rFonts w:ascii="Times New Roman" w:hAnsi="Times New Roman"/>
          <w:b/>
        </w:rPr>
        <w:t xml:space="preserve"> </w:t>
      </w:r>
      <w:r w:rsidRPr="00760463">
        <w:rPr>
          <w:rFonts w:ascii="Times New Roman" w:hAnsi="Times New Roman"/>
        </w:rPr>
        <w:t>Bir şartın (gerekliliğin) yerine getirilmesi.</w:t>
      </w:r>
    </w:p>
    <w:p w14:paraId="393328AF" w14:textId="77777777" w:rsidR="00233AD7" w:rsidRPr="00760463" w:rsidRDefault="00233AD7" w:rsidP="00760463">
      <w:pPr>
        <w:spacing w:line="360" w:lineRule="auto"/>
        <w:jc w:val="both"/>
        <w:rPr>
          <w:rFonts w:ascii="Times New Roman" w:hAnsi="Times New Roman"/>
        </w:rPr>
      </w:pPr>
      <w:r w:rsidRPr="00760463">
        <w:rPr>
          <w:rFonts w:ascii="Times New Roman" w:hAnsi="Times New Roman"/>
          <w:b/>
        </w:rPr>
        <w:t>Uygunsuzluk:</w:t>
      </w:r>
      <w:r w:rsidRPr="00760463">
        <w:rPr>
          <w:rFonts w:ascii="Times New Roman" w:hAnsi="Times New Roman"/>
        </w:rPr>
        <w:t xml:space="preserve"> Bir şartın (gerekliliğin) yerine getirilmemesi/getirilememesi. </w:t>
      </w:r>
    </w:p>
    <w:p w14:paraId="7AAC9677" w14:textId="3A22BA17" w:rsidR="00233AD7" w:rsidRDefault="00233AD7" w:rsidP="00760463">
      <w:pPr>
        <w:spacing w:line="360" w:lineRule="auto"/>
        <w:jc w:val="both"/>
        <w:rPr>
          <w:rFonts w:ascii="Times New Roman" w:hAnsi="Times New Roman"/>
        </w:rPr>
      </w:pPr>
      <w:r w:rsidRPr="00760463">
        <w:rPr>
          <w:rFonts w:ascii="Times New Roman" w:hAnsi="Times New Roman"/>
          <w:b/>
        </w:rPr>
        <w:t>Saptanmış (Mevcut) Uygunsuzluk</w:t>
      </w:r>
      <w:r w:rsidRPr="00760463">
        <w:rPr>
          <w:rFonts w:ascii="Times New Roman" w:hAnsi="Times New Roman"/>
        </w:rPr>
        <w:t xml:space="preserve">: Uygunsuzluğun ortaya çıktığının tespit edilmiş olması. </w:t>
      </w:r>
    </w:p>
    <w:p w14:paraId="6149C9D0" w14:textId="202C8885" w:rsidR="002A73E7" w:rsidRPr="002A73E7" w:rsidRDefault="002A73E7" w:rsidP="002A73E7">
      <w:pPr>
        <w:spacing w:line="360" w:lineRule="auto"/>
        <w:jc w:val="both"/>
        <w:rPr>
          <w:rFonts w:ascii="Times New Roman" w:hAnsi="Times New Roman"/>
        </w:rPr>
      </w:pPr>
      <w:r w:rsidRPr="002A73E7">
        <w:rPr>
          <w:rFonts w:ascii="Times New Roman" w:hAnsi="Times New Roman"/>
          <w:b/>
        </w:rPr>
        <w:t>Olası Uygunsuzluk:</w:t>
      </w:r>
      <w:r w:rsidRPr="002A73E7">
        <w:rPr>
          <w:rFonts w:ascii="Times New Roman" w:hAnsi="Times New Roman"/>
        </w:rPr>
        <w:t xml:space="preserve"> Henüz uygunsuzluğun ortaya çıkmadığı, fakat çıkma olasılığının bulunduğu durumdur.</w:t>
      </w:r>
    </w:p>
    <w:p w14:paraId="4A154BB7" w14:textId="6B4FEB23" w:rsidR="00233AD7" w:rsidRDefault="00233AD7" w:rsidP="00760463">
      <w:pPr>
        <w:spacing w:line="360" w:lineRule="auto"/>
        <w:jc w:val="both"/>
        <w:rPr>
          <w:rFonts w:ascii="Times New Roman" w:hAnsi="Times New Roman"/>
        </w:rPr>
      </w:pPr>
      <w:r w:rsidRPr="00760463">
        <w:rPr>
          <w:rFonts w:ascii="Times New Roman" w:hAnsi="Times New Roman"/>
          <w:b/>
        </w:rPr>
        <w:t>Risk</w:t>
      </w:r>
      <w:r w:rsidRPr="00760463">
        <w:rPr>
          <w:rFonts w:ascii="Times New Roman" w:hAnsi="Times New Roman"/>
        </w:rPr>
        <w:t xml:space="preserve">: Henüz uygunsuzluğun ortaya çıkmadığı, fakat çıkma olasılığının bulunduğu durum. </w:t>
      </w:r>
    </w:p>
    <w:p w14:paraId="73FC9094" w14:textId="5CAADF85" w:rsidR="002A73E7" w:rsidRDefault="002A73E7" w:rsidP="00760463">
      <w:pPr>
        <w:spacing w:line="360" w:lineRule="auto"/>
        <w:jc w:val="both"/>
        <w:rPr>
          <w:rFonts w:ascii="Times New Roman" w:hAnsi="Times New Roman"/>
        </w:rPr>
      </w:pPr>
      <w:r w:rsidRPr="002A73E7">
        <w:rPr>
          <w:rFonts w:ascii="Times New Roman" w:hAnsi="Times New Roman"/>
          <w:b/>
        </w:rPr>
        <w:t>Düzeltme:</w:t>
      </w:r>
      <w:r w:rsidRPr="002A73E7">
        <w:rPr>
          <w:rFonts w:ascii="Times New Roman" w:hAnsi="Times New Roman"/>
        </w:rPr>
        <w:t xml:space="preserve"> Saptanmış uygunsuzluğun ve uygun olmayan ürünün/hizmetin en kısa sürede giderilmesidir.</w:t>
      </w:r>
    </w:p>
    <w:p w14:paraId="6B781385" w14:textId="77777777" w:rsidR="002A73E7" w:rsidRDefault="002A73E7" w:rsidP="00760463">
      <w:pPr>
        <w:spacing w:line="360" w:lineRule="auto"/>
        <w:jc w:val="both"/>
        <w:rPr>
          <w:rFonts w:ascii="Times New Roman" w:hAnsi="Times New Roman"/>
        </w:rPr>
      </w:pPr>
      <w:r w:rsidRPr="002A73E7">
        <w:rPr>
          <w:rFonts w:ascii="Times New Roman" w:hAnsi="Times New Roman"/>
          <w:b/>
        </w:rPr>
        <w:t>Düzeltici Faaliyet:</w:t>
      </w:r>
      <w:r w:rsidRPr="002A73E7">
        <w:rPr>
          <w:rFonts w:ascii="Times New Roman" w:hAnsi="Times New Roman"/>
        </w:rPr>
        <w:t xml:space="preserve"> Potansiyel ya da saptanmış bir uygunsuzluğun sebebinin veya istenmeyen diğer potansiyel durumların ortadan kaldırılması, önlenmesi için yapılan faaliyettir. </w:t>
      </w:r>
    </w:p>
    <w:p w14:paraId="08BCDA7D" w14:textId="77777777" w:rsidR="002A73E7" w:rsidRDefault="002A73E7" w:rsidP="00760463">
      <w:pPr>
        <w:spacing w:line="360" w:lineRule="auto"/>
        <w:jc w:val="both"/>
        <w:rPr>
          <w:rFonts w:ascii="Times New Roman" w:hAnsi="Times New Roman"/>
        </w:rPr>
      </w:pPr>
      <w:r w:rsidRPr="002A73E7">
        <w:rPr>
          <w:rFonts w:ascii="Times New Roman" w:hAnsi="Times New Roman"/>
          <w:b/>
        </w:rPr>
        <w:t>İyileştirici Faaliyet:</w:t>
      </w:r>
      <w:r w:rsidRPr="002A73E7">
        <w:rPr>
          <w:rFonts w:ascii="Times New Roman" w:hAnsi="Times New Roman"/>
        </w:rPr>
        <w:t xml:space="preserve"> Kalite yönetim sistemi ile ürün ve hizmetleri sürekli iyileştirmek amacıyla yapılan faaliyettir. </w:t>
      </w:r>
    </w:p>
    <w:p w14:paraId="224DD63F" w14:textId="7891B43F" w:rsidR="002A73E7" w:rsidRPr="00760463" w:rsidRDefault="002A73E7" w:rsidP="00760463">
      <w:pPr>
        <w:spacing w:line="360" w:lineRule="auto"/>
        <w:jc w:val="both"/>
        <w:rPr>
          <w:rFonts w:ascii="Times New Roman" w:hAnsi="Times New Roman"/>
        </w:rPr>
      </w:pPr>
      <w:r w:rsidRPr="002A73E7">
        <w:rPr>
          <w:rFonts w:ascii="Times New Roman" w:hAnsi="Times New Roman"/>
          <w:b/>
        </w:rPr>
        <w:t>Kök Neden Analizi:</w:t>
      </w:r>
      <w:r w:rsidRPr="002A73E7">
        <w:rPr>
          <w:rFonts w:ascii="Times New Roman" w:hAnsi="Times New Roman"/>
        </w:rPr>
        <w:t xml:space="preserve"> Bir uygunsuzluğun nedenlerini bulmak için yapılan ve “neden?” sorusuna dayalı bir analiz yöntemidir.</w:t>
      </w:r>
    </w:p>
    <w:p w14:paraId="4BA8674A" w14:textId="6BB4F16C" w:rsidR="00251756" w:rsidRPr="00760463" w:rsidRDefault="00233AD7" w:rsidP="00760463">
      <w:pPr>
        <w:spacing w:line="360" w:lineRule="auto"/>
        <w:jc w:val="both"/>
        <w:rPr>
          <w:rFonts w:ascii="Times New Roman" w:hAnsi="Times New Roman"/>
        </w:rPr>
      </w:pPr>
      <w:r w:rsidRPr="00760463">
        <w:rPr>
          <w:rFonts w:ascii="Times New Roman" w:hAnsi="Times New Roman"/>
          <w:b/>
        </w:rPr>
        <w:t>D</w:t>
      </w:r>
      <w:r w:rsidR="00C32077">
        <w:rPr>
          <w:rFonts w:ascii="Times New Roman" w:hAnsi="Times New Roman"/>
          <w:b/>
        </w:rPr>
        <w:t>İ</w:t>
      </w:r>
      <w:r w:rsidRPr="00760463">
        <w:rPr>
          <w:rFonts w:ascii="Times New Roman" w:hAnsi="Times New Roman"/>
          <w:b/>
        </w:rPr>
        <w:t>F:</w:t>
      </w:r>
      <w:r w:rsidRPr="00760463">
        <w:rPr>
          <w:rFonts w:ascii="Times New Roman" w:hAnsi="Times New Roman"/>
        </w:rPr>
        <w:t xml:space="preserve"> Düzeltici </w:t>
      </w:r>
      <w:r w:rsidR="00C32077">
        <w:rPr>
          <w:rFonts w:ascii="Times New Roman" w:hAnsi="Times New Roman"/>
        </w:rPr>
        <w:t xml:space="preserve">ve </w:t>
      </w:r>
      <w:r w:rsidR="00C32077" w:rsidRPr="00760463">
        <w:rPr>
          <w:rFonts w:ascii="Times New Roman" w:hAnsi="Times New Roman"/>
        </w:rPr>
        <w:t>İyileştirici</w:t>
      </w:r>
      <w:r w:rsidR="00C32077">
        <w:rPr>
          <w:rFonts w:ascii="Times New Roman" w:hAnsi="Times New Roman"/>
        </w:rPr>
        <w:t xml:space="preserve"> </w:t>
      </w:r>
      <w:r w:rsidRPr="00760463">
        <w:rPr>
          <w:rFonts w:ascii="Times New Roman" w:hAnsi="Times New Roman"/>
        </w:rPr>
        <w:t>Faaliyet</w:t>
      </w:r>
    </w:p>
    <w:p w14:paraId="3E513636" w14:textId="77777777" w:rsidR="00C32077" w:rsidRDefault="00C32077" w:rsidP="00760463">
      <w:pPr>
        <w:spacing w:line="360" w:lineRule="auto"/>
        <w:jc w:val="both"/>
        <w:rPr>
          <w:rFonts w:ascii="Times New Roman" w:hAnsi="Times New Roman"/>
          <w:b/>
        </w:rPr>
      </w:pPr>
    </w:p>
    <w:p w14:paraId="661578C7" w14:textId="179EB34C" w:rsidR="00D83B67" w:rsidRPr="00760463" w:rsidRDefault="00433C88" w:rsidP="00760463">
      <w:pPr>
        <w:spacing w:line="360" w:lineRule="auto"/>
        <w:jc w:val="both"/>
        <w:rPr>
          <w:rFonts w:ascii="Times New Roman" w:hAnsi="Times New Roman"/>
          <w:b/>
        </w:rPr>
      </w:pPr>
      <w:r w:rsidRPr="00760463">
        <w:rPr>
          <w:rFonts w:ascii="Times New Roman" w:hAnsi="Times New Roman"/>
          <w:b/>
        </w:rPr>
        <w:lastRenderedPageBreak/>
        <w:t xml:space="preserve">4. UYGULAMA </w:t>
      </w:r>
    </w:p>
    <w:p w14:paraId="5FACCB67" w14:textId="3668FD78" w:rsidR="00433C88" w:rsidRPr="00760463" w:rsidRDefault="006B0F88" w:rsidP="00760463">
      <w:pPr>
        <w:spacing w:line="360" w:lineRule="auto"/>
        <w:jc w:val="both"/>
        <w:rPr>
          <w:rFonts w:ascii="Times New Roman" w:hAnsi="Times New Roman"/>
          <w:b/>
        </w:rPr>
      </w:pPr>
      <w:r>
        <w:rPr>
          <w:rFonts w:ascii="Times New Roman" w:hAnsi="Times New Roman"/>
          <w:b/>
        </w:rPr>
        <w:t>4.1. Tespit</w:t>
      </w:r>
      <w:r w:rsidR="00433C88" w:rsidRPr="00760463">
        <w:rPr>
          <w:rFonts w:ascii="Times New Roman" w:hAnsi="Times New Roman"/>
          <w:b/>
        </w:rPr>
        <w:t xml:space="preserve"> Kaynakları</w:t>
      </w:r>
      <w:r w:rsidR="00433C88" w:rsidRPr="00760463">
        <w:rPr>
          <w:rFonts w:ascii="Times New Roman" w:hAnsi="Times New Roman"/>
        </w:rPr>
        <w:t xml:space="preserve"> </w:t>
      </w:r>
    </w:p>
    <w:p w14:paraId="57BB1673" w14:textId="71C359F2" w:rsidR="006B0F88" w:rsidRDefault="006B0F88" w:rsidP="00760463">
      <w:pPr>
        <w:spacing w:line="360" w:lineRule="auto"/>
        <w:jc w:val="both"/>
        <w:rPr>
          <w:rFonts w:ascii="Times New Roman" w:hAnsi="Times New Roman"/>
        </w:rPr>
      </w:pPr>
      <w:r>
        <w:rPr>
          <w:rFonts w:ascii="Times New Roman" w:hAnsi="Times New Roman"/>
        </w:rPr>
        <w:t xml:space="preserve">Kastamonu Üniversitesi, </w:t>
      </w:r>
      <w:r w:rsidRPr="006B0F88">
        <w:rPr>
          <w:rFonts w:ascii="Times New Roman" w:hAnsi="Times New Roman"/>
        </w:rPr>
        <w:t xml:space="preserve">Kalite Yönetim Sistemi’ni mevzuata ve standartlara uygun olarak, stratejik amaçları ve politikaları doğrultusunda kalite hedeflerine ulaşmak ve paydaş memnuniyetini sağlamak üzere işletmektedir. Bu gerekliliklere dair olası veya mevcut tüm sapmalar uygunsuzluk olarak tanımlanır. </w:t>
      </w:r>
    </w:p>
    <w:p w14:paraId="0685813E" w14:textId="5FCB1153" w:rsidR="006B0F88" w:rsidRDefault="006B0F88" w:rsidP="00760463">
      <w:pPr>
        <w:spacing w:line="360" w:lineRule="auto"/>
        <w:jc w:val="both"/>
        <w:rPr>
          <w:rFonts w:ascii="Times New Roman" w:hAnsi="Times New Roman"/>
        </w:rPr>
      </w:pPr>
      <w:r w:rsidRPr="006B0F88">
        <w:rPr>
          <w:rFonts w:ascii="Times New Roman" w:hAnsi="Times New Roman"/>
        </w:rPr>
        <w:t xml:space="preserve">Saptanmış uygunsuzluklar, </w:t>
      </w:r>
      <w:r>
        <w:rPr>
          <w:rFonts w:ascii="Times New Roman" w:hAnsi="Times New Roman"/>
        </w:rPr>
        <w:t xml:space="preserve">KYS-PR-014 </w:t>
      </w:r>
      <w:r w:rsidRPr="006B0F88">
        <w:rPr>
          <w:rFonts w:ascii="Times New Roman" w:hAnsi="Times New Roman"/>
        </w:rPr>
        <w:t xml:space="preserve">Uygun Olmayan Ürün ve Hizmet Prosedürü, </w:t>
      </w:r>
      <w:r>
        <w:rPr>
          <w:rFonts w:ascii="Times New Roman" w:hAnsi="Times New Roman"/>
        </w:rPr>
        <w:t xml:space="preserve">KYS-PR-003 </w:t>
      </w:r>
      <w:r w:rsidRPr="006B0F88">
        <w:rPr>
          <w:rFonts w:ascii="Times New Roman" w:hAnsi="Times New Roman"/>
        </w:rPr>
        <w:t xml:space="preserve">İç Tetkik Prosedürü ve </w:t>
      </w:r>
      <w:r>
        <w:rPr>
          <w:rFonts w:ascii="Times New Roman" w:hAnsi="Times New Roman"/>
        </w:rPr>
        <w:t xml:space="preserve">KYS-PR-011 </w:t>
      </w:r>
      <w:r w:rsidRPr="006B0F88">
        <w:rPr>
          <w:rFonts w:ascii="Times New Roman" w:hAnsi="Times New Roman"/>
        </w:rPr>
        <w:t xml:space="preserve">Paydaş Geri Bildirim Yönetimi Prosedürü çerçevesinde; olası </w:t>
      </w:r>
      <w:r w:rsidR="00C32077">
        <w:rPr>
          <w:rFonts w:ascii="Times New Roman" w:hAnsi="Times New Roman"/>
        </w:rPr>
        <w:t>riskler</w:t>
      </w:r>
      <w:r w:rsidRPr="006B0F88">
        <w:rPr>
          <w:rFonts w:ascii="Times New Roman" w:hAnsi="Times New Roman"/>
        </w:rPr>
        <w:t xml:space="preserve"> ise </w:t>
      </w:r>
      <w:r>
        <w:rPr>
          <w:rFonts w:ascii="Times New Roman" w:hAnsi="Times New Roman"/>
        </w:rPr>
        <w:t xml:space="preserve">KYS-PR-012 Risk </w:t>
      </w:r>
      <w:r w:rsidRPr="006B0F88">
        <w:rPr>
          <w:rFonts w:ascii="Times New Roman" w:hAnsi="Times New Roman"/>
        </w:rPr>
        <w:t>Yönetimi Prosedürü çerçevesinde tespit edilip kayıt altına alınır.</w:t>
      </w:r>
    </w:p>
    <w:p w14:paraId="5AC1D5DD" w14:textId="2C419296" w:rsidR="00230660" w:rsidRDefault="00230660" w:rsidP="00230660">
      <w:pPr>
        <w:spacing w:line="360" w:lineRule="auto"/>
        <w:jc w:val="both"/>
        <w:rPr>
          <w:rFonts w:ascii="Times New Roman" w:hAnsi="Times New Roman"/>
        </w:rPr>
      </w:pPr>
      <w:r w:rsidRPr="00230660">
        <w:rPr>
          <w:rFonts w:ascii="Times New Roman" w:hAnsi="Times New Roman"/>
        </w:rPr>
        <w:t>Tespit edilen uygunsuzluklar için ilgili birim tara</w:t>
      </w:r>
      <w:r>
        <w:rPr>
          <w:rFonts w:ascii="Times New Roman" w:hAnsi="Times New Roman"/>
        </w:rPr>
        <w:t xml:space="preserve">fından derhâl düzeltme yapılır. </w:t>
      </w:r>
      <w:r w:rsidR="00C32077">
        <w:rPr>
          <w:rFonts w:ascii="Times New Roman" w:hAnsi="Times New Roman"/>
        </w:rPr>
        <w:t>KVYS yazılımı ‘Düzeltici Faaliyetler’ modülü üzerinden</w:t>
      </w:r>
      <w:r w:rsidR="00C32077" w:rsidRPr="00230660">
        <w:rPr>
          <w:rFonts w:ascii="Times New Roman" w:hAnsi="Times New Roman"/>
        </w:rPr>
        <w:t xml:space="preserve"> </w:t>
      </w:r>
      <w:r w:rsidRPr="00230660">
        <w:rPr>
          <w:rFonts w:ascii="Times New Roman" w:hAnsi="Times New Roman"/>
        </w:rPr>
        <w:t xml:space="preserve">kayıt altına alınır ve ilgili taraf bilgilendirilir. Sürecin ya da faaliyetin işleyişinde tespit edilen uygunsuzluğun tekrar veya başka bir yerde oluşmaması için nedenlerini ortadan kaldırmak amacıyla </w:t>
      </w:r>
      <w:r w:rsidR="00C32077">
        <w:rPr>
          <w:rFonts w:ascii="Times New Roman" w:hAnsi="Times New Roman"/>
        </w:rPr>
        <w:t>gerekli faaliyetler başlatılır.</w:t>
      </w:r>
    </w:p>
    <w:p w14:paraId="49ABC76D" w14:textId="04C92E34" w:rsidR="00230660" w:rsidRDefault="00230660" w:rsidP="00230660">
      <w:pPr>
        <w:spacing w:line="360" w:lineRule="auto"/>
        <w:jc w:val="both"/>
        <w:rPr>
          <w:rFonts w:ascii="Times New Roman" w:hAnsi="Times New Roman"/>
        </w:rPr>
      </w:pPr>
      <w:r w:rsidRPr="00230660">
        <w:rPr>
          <w:rFonts w:ascii="Times New Roman" w:hAnsi="Times New Roman"/>
        </w:rPr>
        <w:t xml:space="preserve">Kalite yönetim sistemi ve mevzuat şartlarını karşılamanın yanı sıra gelecekteki ihtiyaç ve beklentiler de göz önünde bulundurularak ürün ve hizmetleri iyileştirmek, kalite yönetim sisteminin performans ve etkinliğini artırmak ve sürekli iyileştirmek amacıyla önemli değişiklikleri, yeniden yapılanmayı ve yenilikleri içeren eylemler için </w:t>
      </w:r>
      <w:r w:rsidR="00C32077">
        <w:rPr>
          <w:rFonts w:ascii="Times New Roman" w:hAnsi="Times New Roman"/>
        </w:rPr>
        <w:t>KVYS yazılımı ‘İyileştirici Faaliyetler’ modülü üzerinden</w:t>
      </w:r>
      <w:r w:rsidR="00C32077" w:rsidRPr="00230660">
        <w:rPr>
          <w:rFonts w:ascii="Times New Roman" w:hAnsi="Times New Roman"/>
        </w:rPr>
        <w:t xml:space="preserve"> </w:t>
      </w:r>
      <w:r w:rsidR="00C32077">
        <w:rPr>
          <w:rFonts w:ascii="Times New Roman" w:hAnsi="Times New Roman"/>
        </w:rPr>
        <w:t xml:space="preserve">gerekli faaliyetler başlatılır. </w:t>
      </w:r>
      <w:r w:rsidRPr="00230660">
        <w:rPr>
          <w:rFonts w:ascii="Times New Roman" w:hAnsi="Times New Roman"/>
        </w:rPr>
        <w:t xml:space="preserve"> </w:t>
      </w:r>
    </w:p>
    <w:p w14:paraId="4A5299C2" w14:textId="77777777" w:rsidR="00731F63" w:rsidRDefault="00731F63" w:rsidP="00230660">
      <w:pPr>
        <w:spacing w:line="360" w:lineRule="auto"/>
        <w:jc w:val="both"/>
        <w:rPr>
          <w:rFonts w:ascii="Times New Roman" w:hAnsi="Times New Roman"/>
        </w:rPr>
      </w:pPr>
      <w:r w:rsidRPr="00731F63">
        <w:rPr>
          <w:rFonts w:ascii="Times New Roman" w:hAnsi="Times New Roman"/>
        </w:rPr>
        <w:t>Düzeltici ve İyileştirici Faaliyet ihtiyacı aşağıda</w:t>
      </w:r>
      <w:r>
        <w:rPr>
          <w:rFonts w:ascii="Times New Roman" w:hAnsi="Times New Roman"/>
        </w:rPr>
        <w:t>ki durumlarda ortaya çıkabilir;</w:t>
      </w:r>
    </w:p>
    <w:p w14:paraId="54BD792D" w14:textId="77777777" w:rsidR="00731F63" w:rsidRPr="00731F63" w:rsidRDefault="00731F63" w:rsidP="00731F63">
      <w:pPr>
        <w:pStyle w:val="ListeParagraf"/>
        <w:numPr>
          <w:ilvl w:val="0"/>
          <w:numId w:val="22"/>
        </w:numPr>
        <w:spacing w:line="360" w:lineRule="auto"/>
        <w:jc w:val="both"/>
        <w:rPr>
          <w:rFonts w:ascii="Times New Roman" w:hAnsi="Times New Roman"/>
        </w:rPr>
      </w:pPr>
      <w:r w:rsidRPr="00731F63">
        <w:rPr>
          <w:rFonts w:ascii="Times New Roman" w:hAnsi="Times New Roman"/>
        </w:rPr>
        <w:t xml:space="preserve">Proses İzleme Kriteri </w:t>
      </w:r>
      <w:proofErr w:type="spellStart"/>
      <w:r w:rsidRPr="00731F63">
        <w:rPr>
          <w:rFonts w:ascii="Times New Roman" w:hAnsi="Times New Roman"/>
        </w:rPr>
        <w:t>Sonuçları’nın</w:t>
      </w:r>
      <w:proofErr w:type="spellEnd"/>
      <w:r w:rsidRPr="00731F63">
        <w:rPr>
          <w:rFonts w:ascii="Times New Roman" w:hAnsi="Times New Roman"/>
        </w:rPr>
        <w:t xml:space="preserve"> değerlendirilmesi sonucunda </w:t>
      </w:r>
    </w:p>
    <w:p w14:paraId="3E630B28" w14:textId="77777777" w:rsidR="00731F63" w:rsidRDefault="00731F63" w:rsidP="00731F63">
      <w:pPr>
        <w:pStyle w:val="ListeParagraf"/>
        <w:numPr>
          <w:ilvl w:val="0"/>
          <w:numId w:val="22"/>
        </w:numPr>
        <w:spacing w:line="360" w:lineRule="auto"/>
        <w:jc w:val="both"/>
        <w:rPr>
          <w:rFonts w:ascii="Times New Roman" w:hAnsi="Times New Roman"/>
        </w:rPr>
      </w:pPr>
      <w:r w:rsidRPr="00731F63">
        <w:rPr>
          <w:rFonts w:ascii="Times New Roman" w:hAnsi="Times New Roman"/>
        </w:rPr>
        <w:t>Paydaş Bildirimleri (Ş</w:t>
      </w:r>
      <w:r>
        <w:rPr>
          <w:rFonts w:ascii="Times New Roman" w:hAnsi="Times New Roman"/>
        </w:rPr>
        <w:t>ikâyet, Öneri, Talep) sonucunda</w:t>
      </w:r>
    </w:p>
    <w:p w14:paraId="67A9BF41" w14:textId="77C1F1A7" w:rsidR="00731F63" w:rsidRDefault="00731F63" w:rsidP="00731F63">
      <w:pPr>
        <w:pStyle w:val="ListeParagraf"/>
        <w:numPr>
          <w:ilvl w:val="0"/>
          <w:numId w:val="22"/>
        </w:numPr>
        <w:spacing w:line="360" w:lineRule="auto"/>
        <w:jc w:val="both"/>
        <w:rPr>
          <w:rFonts w:ascii="Times New Roman" w:hAnsi="Times New Roman"/>
        </w:rPr>
      </w:pPr>
      <w:r w:rsidRPr="00731F63">
        <w:rPr>
          <w:rFonts w:ascii="Times New Roman" w:hAnsi="Times New Roman"/>
        </w:rPr>
        <w:t>Yönetici ve personel değerlendirme ve te</w:t>
      </w:r>
      <w:r>
        <w:rPr>
          <w:rFonts w:ascii="Times New Roman" w:hAnsi="Times New Roman"/>
        </w:rPr>
        <w:t>spitleri sonucunda (YGG dâhil)</w:t>
      </w:r>
    </w:p>
    <w:p w14:paraId="03A93563" w14:textId="77777777" w:rsidR="00731F63" w:rsidRDefault="00731F63" w:rsidP="00731F63">
      <w:pPr>
        <w:pStyle w:val="ListeParagraf"/>
        <w:numPr>
          <w:ilvl w:val="0"/>
          <w:numId w:val="22"/>
        </w:numPr>
        <w:spacing w:line="360" w:lineRule="auto"/>
        <w:jc w:val="both"/>
        <w:rPr>
          <w:rFonts w:ascii="Times New Roman" w:hAnsi="Times New Roman"/>
        </w:rPr>
      </w:pPr>
      <w:r w:rsidRPr="00731F63">
        <w:rPr>
          <w:rFonts w:ascii="Times New Roman" w:hAnsi="Times New Roman"/>
        </w:rPr>
        <w:t xml:space="preserve">İç Denetim </w:t>
      </w:r>
      <w:r>
        <w:rPr>
          <w:rFonts w:ascii="Times New Roman" w:hAnsi="Times New Roman"/>
        </w:rPr>
        <w:t>/ İç Tetkik Faaliyeti sonucunda</w:t>
      </w:r>
    </w:p>
    <w:p w14:paraId="6F1F3498" w14:textId="77777777" w:rsidR="00731F63" w:rsidRDefault="00731F63" w:rsidP="00731F63">
      <w:pPr>
        <w:pStyle w:val="ListeParagraf"/>
        <w:numPr>
          <w:ilvl w:val="0"/>
          <w:numId w:val="22"/>
        </w:numPr>
        <w:spacing w:line="360" w:lineRule="auto"/>
        <w:jc w:val="both"/>
        <w:rPr>
          <w:rFonts w:ascii="Times New Roman" w:hAnsi="Times New Roman"/>
        </w:rPr>
      </w:pPr>
      <w:r w:rsidRPr="00731F63">
        <w:rPr>
          <w:rFonts w:ascii="Times New Roman" w:hAnsi="Times New Roman"/>
        </w:rPr>
        <w:t>Dış Denetim ve De</w:t>
      </w:r>
      <w:r>
        <w:rPr>
          <w:rFonts w:ascii="Times New Roman" w:hAnsi="Times New Roman"/>
        </w:rPr>
        <w:t>ğerlendirme Faaliyeti sonucunda</w:t>
      </w:r>
    </w:p>
    <w:p w14:paraId="6D51E808" w14:textId="77777777" w:rsidR="00731F63" w:rsidRDefault="00731F63" w:rsidP="00731F63">
      <w:pPr>
        <w:pStyle w:val="ListeParagraf"/>
        <w:numPr>
          <w:ilvl w:val="0"/>
          <w:numId w:val="22"/>
        </w:numPr>
        <w:spacing w:line="360" w:lineRule="auto"/>
        <w:jc w:val="both"/>
        <w:rPr>
          <w:rFonts w:ascii="Times New Roman" w:hAnsi="Times New Roman"/>
        </w:rPr>
      </w:pPr>
      <w:r w:rsidRPr="00731F63">
        <w:rPr>
          <w:rFonts w:ascii="Times New Roman" w:hAnsi="Times New Roman"/>
        </w:rPr>
        <w:t xml:space="preserve">Risk Değerlendirme sonucunda </w:t>
      </w:r>
      <w:r>
        <w:rPr>
          <w:rFonts w:ascii="Times New Roman" w:hAnsi="Times New Roman"/>
        </w:rPr>
        <w:t>(İş sağlığı ve güvenliği dâhil)</w:t>
      </w:r>
    </w:p>
    <w:p w14:paraId="3A6D3947" w14:textId="77777777" w:rsidR="00731F63" w:rsidRDefault="00731F63" w:rsidP="00731F63">
      <w:pPr>
        <w:pStyle w:val="ListeParagraf"/>
        <w:numPr>
          <w:ilvl w:val="0"/>
          <w:numId w:val="22"/>
        </w:numPr>
        <w:spacing w:line="360" w:lineRule="auto"/>
        <w:jc w:val="both"/>
        <w:rPr>
          <w:rFonts w:ascii="Times New Roman" w:hAnsi="Times New Roman"/>
        </w:rPr>
      </w:pPr>
      <w:r>
        <w:rPr>
          <w:rFonts w:ascii="Times New Roman" w:hAnsi="Times New Roman"/>
        </w:rPr>
        <w:t>Faaliyet kontrolleri sonucunda</w:t>
      </w:r>
    </w:p>
    <w:p w14:paraId="437440D1" w14:textId="72B0A1EC" w:rsidR="00230660" w:rsidRDefault="00230660" w:rsidP="00760463">
      <w:pPr>
        <w:spacing w:line="360" w:lineRule="auto"/>
        <w:jc w:val="both"/>
        <w:rPr>
          <w:rFonts w:ascii="Times New Roman" w:hAnsi="Times New Roman"/>
        </w:rPr>
      </w:pPr>
    </w:p>
    <w:p w14:paraId="559165E0" w14:textId="71E1BB37" w:rsidR="00482736" w:rsidRDefault="00482736" w:rsidP="00760463">
      <w:pPr>
        <w:spacing w:line="360" w:lineRule="auto"/>
        <w:jc w:val="both"/>
        <w:rPr>
          <w:rFonts w:ascii="Times New Roman" w:hAnsi="Times New Roman"/>
        </w:rPr>
      </w:pPr>
    </w:p>
    <w:p w14:paraId="09621756" w14:textId="7FA94D68" w:rsidR="00731F63" w:rsidRPr="00731F63" w:rsidRDefault="00731F63" w:rsidP="00760463">
      <w:pPr>
        <w:spacing w:line="360" w:lineRule="auto"/>
        <w:jc w:val="both"/>
        <w:rPr>
          <w:rFonts w:ascii="Times New Roman" w:hAnsi="Times New Roman"/>
          <w:b/>
        </w:rPr>
      </w:pPr>
      <w:r w:rsidRPr="00731F63">
        <w:rPr>
          <w:rFonts w:ascii="Times New Roman" w:hAnsi="Times New Roman"/>
          <w:b/>
        </w:rPr>
        <w:lastRenderedPageBreak/>
        <w:t>4.2. D</w:t>
      </w:r>
      <w:r w:rsidR="00AD178F">
        <w:rPr>
          <w:rFonts w:ascii="Times New Roman" w:hAnsi="Times New Roman"/>
          <w:b/>
        </w:rPr>
        <w:t xml:space="preserve">üzeltici ve İyileştirici </w:t>
      </w:r>
      <w:r w:rsidR="00C32077">
        <w:rPr>
          <w:rFonts w:ascii="Times New Roman" w:hAnsi="Times New Roman"/>
          <w:b/>
        </w:rPr>
        <w:t xml:space="preserve">Faaliyetlerinin Gerçekleştirilmesi </w:t>
      </w:r>
      <w:r w:rsidRPr="00731F63">
        <w:rPr>
          <w:rFonts w:ascii="Times New Roman" w:hAnsi="Times New Roman"/>
          <w:b/>
        </w:rPr>
        <w:t xml:space="preserve"> </w:t>
      </w:r>
    </w:p>
    <w:p w14:paraId="6A26716D" w14:textId="15852CBE" w:rsidR="00AD178F" w:rsidRDefault="00731F63" w:rsidP="00760463">
      <w:pPr>
        <w:spacing w:line="360" w:lineRule="auto"/>
        <w:jc w:val="both"/>
        <w:rPr>
          <w:rFonts w:ascii="Times New Roman" w:hAnsi="Times New Roman"/>
        </w:rPr>
      </w:pPr>
      <w:r w:rsidRPr="00731F63">
        <w:rPr>
          <w:rFonts w:ascii="Times New Roman" w:hAnsi="Times New Roman"/>
        </w:rPr>
        <w:t>Kalite Yönetim Sistemi’</w:t>
      </w:r>
      <w:r>
        <w:rPr>
          <w:rFonts w:ascii="Times New Roman" w:hAnsi="Times New Roman"/>
        </w:rPr>
        <w:t xml:space="preserve">nde ortaya çıkan uygunsuzluğu </w:t>
      </w:r>
      <w:r w:rsidR="00AD178F">
        <w:rPr>
          <w:rFonts w:ascii="Times New Roman" w:hAnsi="Times New Roman"/>
        </w:rPr>
        <w:t xml:space="preserve">veya iyileştirme fırsatını </w:t>
      </w:r>
      <w:r>
        <w:rPr>
          <w:rFonts w:ascii="Times New Roman" w:hAnsi="Times New Roman"/>
        </w:rPr>
        <w:t>tespit eden paydaş,</w:t>
      </w:r>
      <w:r w:rsidR="00AD178F">
        <w:rPr>
          <w:rFonts w:ascii="Times New Roman" w:hAnsi="Times New Roman"/>
        </w:rPr>
        <w:t xml:space="preserve"> birimindeki Kalite Komisyonu ve birim KVYS Veri Giriş Sorumlusu ile görüşerek faaliyetlerin başlatılmasını sağlar. İlgili paydaş faaliyetler gerçekleştikçe KVYS Veri Giriş Sorumlusuna gerekli bilgi ve kanıtları, KVYS yazılımına kaydedilmesi için iletir. Düzeltici ve İyileştirici Faaliyetler gerçekleştirilip tamamlandıktan sonra modül üzerinden faaliyetin kapatılması için onay verilir ve bitirilir. </w:t>
      </w:r>
    </w:p>
    <w:p w14:paraId="4965141B" w14:textId="56D91BD2" w:rsidR="00251756" w:rsidRPr="00760463" w:rsidRDefault="0038643A" w:rsidP="00760463">
      <w:pPr>
        <w:spacing w:line="360" w:lineRule="auto"/>
        <w:jc w:val="both"/>
        <w:rPr>
          <w:rFonts w:ascii="Times New Roman" w:hAnsi="Times New Roman"/>
        </w:rPr>
      </w:pPr>
      <w:r w:rsidRPr="00760463">
        <w:rPr>
          <w:rFonts w:ascii="Times New Roman" w:hAnsi="Times New Roman"/>
          <w:b/>
        </w:rPr>
        <w:t>4</w:t>
      </w:r>
      <w:r w:rsidR="00226C37">
        <w:rPr>
          <w:rFonts w:ascii="Times New Roman" w:hAnsi="Times New Roman"/>
          <w:b/>
        </w:rPr>
        <w:t>.3</w:t>
      </w:r>
      <w:r w:rsidRPr="00760463">
        <w:rPr>
          <w:rFonts w:ascii="Times New Roman" w:hAnsi="Times New Roman"/>
          <w:b/>
        </w:rPr>
        <w:t xml:space="preserve">. </w:t>
      </w:r>
      <w:r w:rsidR="00AD178F" w:rsidRPr="00731F63">
        <w:rPr>
          <w:rFonts w:ascii="Times New Roman" w:hAnsi="Times New Roman"/>
          <w:b/>
        </w:rPr>
        <w:t>D</w:t>
      </w:r>
      <w:r w:rsidR="00AD178F">
        <w:rPr>
          <w:rFonts w:ascii="Times New Roman" w:hAnsi="Times New Roman"/>
          <w:b/>
        </w:rPr>
        <w:t>üzeltici ve İyileştirici Faaliyetlerinin Takibi</w:t>
      </w:r>
    </w:p>
    <w:p w14:paraId="082EA40E" w14:textId="130FA894" w:rsidR="00B93E1F" w:rsidRDefault="0038643A" w:rsidP="00760463">
      <w:pPr>
        <w:spacing w:line="360" w:lineRule="auto"/>
        <w:jc w:val="both"/>
        <w:rPr>
          <w:rFonts w:ascii="Times New Roman" w:hAnsi="Times New Roman"/>
        </w:rPr>
      </w:pPr>
      <w:r w:rsidRPr="00760463">
        <w:rPr>
          <w:rFonts w:ascii="Times New Roman" w:hAnsi="Times New Roman"/>
        </w:rPr>
        <w:t>Kalite Koordinatörlüğü</w:t>
      </w:r>
      <w:r w:rsidR="00B93E1F">
        <w:rPr>
          <w:rFonts w:ascii="Times New Roman" w:hAnsi="Times New Roman"/>
        </w:rPr>
        <w:t xml:space="preserve"> tarafından birimlerin açmış olduğu </w:t>
      </w:r>
      <w:r w:rsidR="00B93E1F" w:rsidRPr="00B93E1F">
        <w:rPr>
          <w:rFonts w:ascii="Times New Roman" w:hAnsi="Times New Roman"/>
        </w:rPr>
        <w:t>Düzeltici ve İyileştirici Faaliyetler</w:t>
      </w:r>
      <w:r w:rsidR="00B93E1F">
        <w:rPr>
          <w:rFonts w:ascii="Times New Roman" w:hAnsi="Times New Roman"/>
        </w:rPr>
        <w:t xml:space="preserve">i KVYS yazılımı üzerinden takip edilmektedir ve 3 ayda bir genel olarak kontrolleri sağlanıp uygunsuzluk tespit edildiğinde birimlerle görüşülmektedir.  </w:t>
      </w:r>
    </w:p>
    <w:p w14:paraId="1F41E953" w14:textId="64F7B217" w:rsidR="00251756" w:rsidRPr="00760463" w:rsidRDefault="006763C5" w:rsidP="00760463">
      <w:pPr>
        <w:spacing w:line="360" w:lineRule="auto"/>
        <w:jc w:val="both"/>
        <w:rPr>
          <w:rFonts w:ascii="Times New Roman" w:hAnsi="Times New Roman"/>
        </w:rPr>
      </w:pPr>
      <w:r>
        <w:rPr>
          <w:rFonts w:ascii="Times New Roman" w:hAnsi="Times New Roman"/>
        </w:rPr>
        <w:t>Birimlerin</w:t>
      </w:r>
      <w:r w:rsidR="00B93E1F">
        <w:rPr>
          <w:rFonts w:ascii="Times New Roman" w:hAnsi="Times New Roman"/>
        </w:rPr>
        <w:t xml:space="preserve"> gerçekleştirdikleri düzeltici ve iyileştirici </w:t>
      </w:r>
      <w:r>
        <w:rPr>
          <w:rFonts w:ascii="Times New Roman" w:hAnsi="Times New Roman"/>
        </w:rPr>
        <w:t xml:space="preserve">faaliyetler, Birim Performans Raporları ile değerlendirilir ve </w:t>
      </w:r>
      <w:r w:rsidRPr="00760463">
        <w:rPr>
          <w:rFonts w:ascii="Times New Roman" w:hAnsi="Times New Roman"/>
        </w:rPr>
        <w:t xml:space="preserve">Yönetim Gözden Geçirme (YGG) toplantısında </w:t>
      </w:r>
      <w:r>
        <w:rPr>
          <w:rFonts w:ascii="Times New Roman" w:hAnsi="Times New Roman"/>
        </w:rPr>
        <w:t xml:space="preserve">birim tarafından sunulur. </w:t>
      </w:r>
    </w:p>
    <w:p w14:paraId="41B0209C" w14:textId="04C79DDE" w:rsidR="00E9191E" w:rsidRPr="00760463" w:rsidRDefault="00E9191E" w:rsidP="00760463">
      <w:pPr>
        <w:spacing w:line="360" w:lineRule="auto"/>
        <w:jc w:val="both"/>
        <w:rPr>
          <w:rFonts w:ascii="Times New Roman" w:hAnsi="Times New Roman"/>
          <w:b/>
        </w:rPr>
      </w:pPr>
      <w:r w:rsidRPr="00760463">
        <w:rPr>
          <w:rFonts w:ascii="Times New Roman" w:hAnsi="Times New Roman"/>
          <w:b/>
        </w:rPr>
        <w:t>5. SORUMLULUKLAR</w:t>
      </w:r>
    </w:p>
    <w:p w14:paraId="1CDFD3C5" w14:textId="22F64052" w:rsidR="00251756" w:rsidRPr="00760463" w:rsidRDefault="00E9191E" w:rsidP="00760463">
      <w:pPr>
        <w:spacing w:line="360" w:lineRule="auto"/>
        <w:jc w:val="both"/>
        <w:rPr>
          <w:rFonts w:ascii="Times New Roman" w:hAnsi="Times New Roman"/>
        </w:rPr>
      </w:pPr>
      <w:r w:rsidRPr="00760463">
        <w:rPr>
          <w:rFonts w:ascii="Times New Roman" w:hAnsi="Times New Roman"/>
        </w:rPr>
        <w:t>Bu prosedürün uygulanmasından birim yön</w:t>
      </w:r>
      <w:r w:rsidR="00226C37">
        <w:rPr>
          <w:rFonts w:ascii="Times New Roman" w:hAnsi="Times New Roman"/>
        </w:rPr>
        <w:t xml:space="preserve">eticileri, birim kalite </w:t>
      </w:r>
      <w:r w:rsidR="006763C5">
        <w:rPr>
          <w:rFonts w:ascii="Times New Roman" w:hAnsi="Times New Roman"/>
        </w:rPr>
        <w:t xml:space="preserve">komisyonları </w:t>
      </w:r>
      <w:r w:rsidR="00226C37">
        <w:rPr>
          <w:rFonts w:ascii="Times New Roman" w:hAnsi="Times New Roman"/>
        </w:rPr>
        <w:t>ve Kalite Koordinatörlüğü</w:t>
      </w:r>
      <w:r w:rsidRPr="00760463">
        <w:rPr>
          <w:rFonts w:ascii="Times New Roman" w:hAnsi="Times New Roman"/>
        </w:rPr>
        <w:t xml:space="preserve"> sorumludur.</w:t>
      </w:r>
    </w:p>
    <w:p w14:paraId="51CBF0E6" w14:textId="7B5ABC68" w:rsidR="00E9191E" w:rsidRPr="00760463" w:rsidRDefault="00236953" w:rsidP="00760463">
      <w:pPr>
        <w:spacing w:after="0" w:line="360" w:lineRule="auto"/>
        <w:jc w:val="both"/>
        <w:rPr>
          <w:rFonts w:ascii="Times New Roman" w:hAnsi="Times New Roman"/>
          <w:b/>
        </w:rPr>
      </w:pPr>
      <w:r w:rsidRPr="00760463">
        <w:rPr>
          <w:rFonts w:ascii="Times New Roman" w:hAnsi="Times New Roman"/>
          <w:b/>
        </w:rPr>
        <w:t>6. REFERANS</w:t>
      </w:r>
      <w:r w:rsidR="00E9191E" w:rsidRPr="00760463">
        <w:rPr>
          <w:rFonts w:ascii="Times New Roman" w:hAnsi="Times New Roman"/>
          <w:b/>
        </w:rPr>
        <w:t xml:space="preserve"> DOKÜMANLAR </w:t>
      </w:r>
    </w:p>
    <w:p w14:paraId="22F7B7E9" w14:textId="77777777" w:rsidR="00236953" w:rsidRPr="00760463" w:rsidRDefault="00E9191E" w:rsidP="00760463">
      <w:pPr>
        <w:pStyle w:val="ListeParagraf"/>
        <w:numPr>
          <w:ilvl w:val="0"/>
          <w:numId w:val="21"/>
        </w:numPr>
        <w:spacing w:after="0" w:line="360" w:lineRule="auto"/>
        <w:jc w:val="both"/>
        <w:rPr>
          <w:rFonts w:ascii="Times New Roman" w:hAnsi="Times New Roman"/>
        </w:rPr>
      </w:pPr>
      <w:r w:rsidRPr="00760463">
        <w:rPr>
          <w:rFonts w:ascii="Times New Roman" w:hAnsi="Times New Roman"/>
        </w:rPr>
        <w:t xml:space="preserve">2547 Sayılı Yükseköğretim Kanunu </w:t>
      </w:r>
    </w:p>
    <w:p w14:paraId="0374D0D3" w14:textId="77777777" w:rsidR="00236953" w:rsidRPr="00760463" w:rsidRDefault="00E9191E" w:rsidP="00760463">
      <w:pPr>
        <w:pStyle w:val="ListeParagraf"/>
        <w:numPr>
          <w:ilvl w:val="0"/>
          <w:numId w:val="21"/>
        </w:numPr>
        <w:spacing w:after="0" w:line="360" w:lineRule="auto"/>
        <w:jc w:val="both"/>
        <w:rPr>
          <w:rFonts w:ascii="Times New Roman" w:hAnsi="Times New Roman"/>
        </w:rPr>
      </w:pPr>
      <w:r w:rsidRPr="00760463">
        <w:rPr>
          <w:rFonts w:ascii="Times New Roman" w:hAnsi="Times New Roman"/>
        </w:rPr>
        <w:t xml:space="preserve">ISO 9001:2015 </w:t>
      </w:r>
      <w:r w:rsidR="00236953" w:rsidRPr="00760463">
        <w:rPr>
          <w:rFonts w:ascii="Times New Roman" w:hAnsi="Times New Roman"/>
        </w:rPr>
        <w:t xml:space="preserve">Kalite Yönetim Sistemi </w:t>
      </w:r>
      <w:r w:rsidRPr="00760463">
        <w:rPr>
          <w:rFonts w:ascii="Times New Roman" w:hAnsi="Times New Roman"/>
        </w:rPr>
        <w:t xml:space="preserve">Standardı </w:t>
      </w:r>
    </w:p>
    <w:p w14:paraId="4DC56BBF" w14:textId="143265FF" w:rsidR="00236953" w:rsidRDefault="00E9191E" w:rsidP="00760463">
      <w:pPr>
        <w:pStyle w:val="ListeParagraf"/>
        <w:numPr>
          <w:ilvl w:val="0"/>
          <w:numId w:val="21"/>
        </w:numPr>
        <w:spacing w:after="0" w:line="360" w:lineRule="auto"/>
        <w:jc w:val="both"/>
        <w:rPr>
          <w:rFonts w:ascii="Times New Roman" w:hAnsi="Times New Roman"/>
        </w:rPr>
      </w:pPr>
      <w:r w:rsidRPr="00760463">
        <w:rPr>
          <w:rFonts w:ascii="Times New Roman" w:hAnsi="Times New Roman"/>
        </w:rPr>
        <w:t xml:space="preserve">Düzeltici Faaliyet Formu </w:t>
      </w:r>
      <w:r w:rsidR="00B6366C" w:rsidRPr="00760463">
        <w:rPr>
          <w:rFonts w:ascii="Times New Roman" w:hAnsi="Times New Roman"/>
        </w:rPr>
        <w:t xml:space="preserve"> </w:t>
      </w:r>
      <w:r w:rsidR="00E7241F" w:rsidRPr="00760463">
        <w:rPr>
          <w:rFonts w:ascii="Times New Roman" w:hAnsi="Times New Roman"/>
        </w:rPr>
        <w:t xml:space="preserve">                    </w:t>
      </w:r>
      <w:r w:rsidR="0031549B">
        <w:rPr>
          <w:rFonts w:ascii="Times New Roman" w:hAnsi="Times New Roman"/>
        </w:rPr>
        <w:t xml:space="preserve"> </w:t>
      </w:r>
      <w:r w:rsidR="00061AB3">
        <w:rPr>
          <w:rFonts w:ascii="Times New Roman" w:hAnsi="Times New Roman"/>
        </w:rPr>
        <w:t xml:space="preserve">                            </w:t>
      </w:r>
      <w:r w:rsidR="00236953" w:rsidRPr="00760463">
        <w:rPr>
          <w:rFonts w:ascii="Times New Roman" w:hAnsi="Times New Roman"/>
        </w:rPr>
        <w:t>KYS-FRM-124</w:t>
      </w:r>
    </w:p>
    <w:p w14:paraId="291AB3DE" w14:textId="2493A476" w:rsidR="0031549B" w:rsidRDefault="0031549B" w:rsidP="0031549B">
      <w:pPr>
        <w:pStyle w:val="ListeParagraf"/>
        <w:numPr>
          <w:ilvl w:val="0"/>
          <w:numId w:val="21"/>
        </w:numPr>
        <w:spacing w:after="0" w:line="360" w:lineRule="auto"/>
        <w:jc w:val="both"/>
        <w:rPr>
          <w:rFonts w:ascii="Times New Roman" w:hAnsi="Times New Roman"/>
        </w:rPr>
      </w:pPr>
      <w:r w:rsidRPr="0031549B">
        <w:rPr>
          <w:rFonts w:ascii="Times New Roman" w:hAnsi="Times New Roman"/>
        </w:rPr>
        <w:t>İyileştirici Faaliyet Formu</w:t>
      </w:r>
      <w:r>
        <w:rPr>
          <w:rFonts w:ascii="Times New Roman" w:hAnsi="Times New Roman"/>
        </w:rPr>
        <w:t xml:space="preserve">                      </w:t>
      </w:r>
      <w:r w:rsidR="00061AB3">
        <w:rPr>
          <w:rFonts w:ascii="Times New Roman" w:hAnsi="Times New Roman"/>
        </w:rPr>
        <w:t xml:space="preserve">                           </w:t>
      </w:r>
      <w:r w:rsidRPr="0031549B">
        <w:rPr>
          <w:rFonts w:ascii="Times New Roman" w:hAnsi="Times New Roman"/>
        </w:rPr>
        <w:t>KYS-FRM-380</w:t>
      </w:r>
    </w:p>
    <w:p w14:paraId="1D595FD1" w14:textId="7BA15D71" w:rsidR="006763C5" w:rsidRPr="0031549B" w:rsidRDefault="006763C5" w:rsidP="0031549B">
      <w:pPr>
        <w:pStyle w:val="ListeParagraf"/>
        <w:numPr>
          <w:ilvl w:val="0"/>
          <w:numId w:val="21"/>
        </w:numPr>
        <w:spacing w:after="0" w:line="360" w:lineRule="auto"/>
        <w:jc w:val="both"/>
        <w:rPr>
          <w:rFonts w:ascii="Times New Roman" w:hAnsi="Times New Roman"/>
        </w:rPr>
      </w:pPr>
      <w:r w:rsidRPr="006763C5">
        <w:rPr>
          <w:rFonts w:ascii="Times New Roman" w:hAnsi="Times New Roman"/>
        </w:rPr>
        <w:t xml:space="preserve">Birim Performans Raporu </w:t>
      </w:r>
      <w:r>
        <w:rPr>
          <w:rFonts w:ascii="Times New Roman" w:hAnsi="Times New Roman"/>
        </w:rPr>
        <w:t xml:space="preserve">                                                 </w:t>
      </w:r>
      <w:r w:rsidRPr="006763C5">
        <w:rPr>
          <w:rFonts w:ascii="Times New Roman" w:hAnsi="Times New Roman"/>
        </w:rPr>
        <w:t>KYS-RPR-001</w:t>
      </w:r>
    </w:p>
    <w:sectPr w:rsidR="006763C5" w:rsidRPr="0031549B" w:rsidSect="00D83B67">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525FE" w14:textId="77777777" w:rsidR="00330DA6" w:rsidRDefault="00330DA6" w:rsidP="00D83B67">
      <w:pPr>
        <w:spacing w:after="0" w:line="240" w:lineRule="auto"/>
      </w:pPr>
      <w:r>
        <w:separator/>
      </w:r>
    </w:p>
  </w:endnote>
  <w:endnote w:type="continuationSeparator" w:id="0">
    <w:p w14:paraId="161E12D1" w14:textId="77777777" w:rsidR="00330DA6" w:rsidRDefault="00330DA6" w:rsidP="00D83B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BFE81" w14:textId="5C8649A1" w:rsidR="00D83B67" w:rsidRDefault="00D83B67">
    <w:pPr>
      <w:pStyle w:val="AltBilgi"/>
    </w:pPr>
  </w:p>
  <w:tbl>
    <w:tblPr>
      <w:tblStyle w:val="TabloKlavuzu11"/>
      <w:tblW w:w="10573" w:type="dxa"/>
      <w:tblInd w:w="-509" w:type="dxa"/>
      <w:tblLook w:val="04A0" w:firstRow="1" w:lastRow="0" w:firstColumn="1" w:lastColumn="0" w:noHBand="0" w:noVBand="1"/>
    </w:tblPr>
    <w:tblGrid>
      <w:gridCol w:w="5004"/>
      <w:gridCol w:w="5569"/>
    </w:tblGrid>
    <w:tr w:rsidR="00E65704" w:rsidRPr="00E65704" w14:paraId="02D4702F" w14:textId="77777777" w:rsidTr="003923B7">
      <w:trPr>
        <w:trHeight w:val="231"/>
      </w:trPr>
      <w:tc>
        <w:tcPr>
          <w:tcW w:w="5004" w:type="dxa"/>
        </w:tcPr>
        <w:p w14:paraId="5922245E" w14:textId="77777777" w:rsidR="00E65704" w:rsidRPr="00E65704" w:rsidRDefault="00E65704" w:rsidP="00E65704">
          <w:pPr>
            <w:spacing w:after="0" w:line="240" w:lineRule="auto"/>
            <w:jc w:val="center"/>
            <w:rPr>
              <w:rFonts w:ascii="Times New Roman" w:eastAsia="Century Gothic" w:hAnsi="Times New Roman"/>
              <w:b/>
            </w:rPr>
          </w:pPr>
          <w:r w:rsidRPr="00E65704">
            <w:rPr>
              <w:rFonts w:ascii="Times New Roman" w:eastAsia="Century Gothic" w:hAnsi="Times New Roman"/>
              <w:b/>
            </w:rPr>
            <w:t>Hazırlayan</w:t>
          </w:r>
        </w:p>
      </w:tc>
      <w:tc>
        <w:tcPr>
          <w:tcW w:w="5569" w:type="dxa"/>
        </w:tcPr>
        <w:p w14:paraId="0DDA17EC" w14:textId="77777777" w:rsidR="00E65704" w:rsidRPr="00E65704" w:rsidRDefault="00E65704" w:rsidP="00E65704">
          <w:pPr>
            <w:spacing w:after="0" w:line="240" w:lineRule="auto"/>
            <w:jc w:val="center"/>
            <w:rPr>
              <w:rFonts w:ascii="Times New Roman" w:eastAsia="Century Gothic" w:hAnsi="Times New Roman"/>
              <w:b/>
            </w:rPr>
          </w:pPr>
          <w:r w:rsidRPr="00E65704">
            <w:rPr>
              <w:rFonts w:ascii="Times New Roman" w:eastAsia="Century Gothic" w:hAnsi="Times New Roman"/>
              <w:b/>
            </w:rPr>
            <w:t>Onaylayan</w:t>
          </w:r>
        </w:p>
      </w:tc>
    </w:tr>
    <w:tr w:rsidR="00E65704" w:rsidRPr="00E65704" w14:paraId="402C3A68" w14:textId="77777777" w:rsidTr="003923B7">
      <w:trPr>
        <w:trHeight w:val="297"/>
      </w:trPr>
      <w:tc>
        <w:tcPr>
          <w:tcW w:w="5004" w:type="dxa"/>
        </w:tcPr>
        <w:p w14:paraId="2AE07E70" w14:textId="77777777" w:rsidR="00E65704" w:rsidRPr="00E65704" w:rsidRDefault="00E65704" w:rsidP="00E65704">
          <w:pPr>
            <w:spacing w:after="0" w:line="240" w:lineRule="auto"/>
            <w:jc w:val="center"/>
            <w:rPr>
              <w:rFonts w:ascii="Times New Roman" w:eastAsia="Century Gothic" w:hAnsi="Times New Roman"/>
              <w:sz w:val="20"/>
              <w:szCs w:val="20"/>
            </w:rPr>
          </w:pPr>
          <w:r w:rsidRPr="00E65704">
            <w:rPr>
              <w:rFonts w:ascii="Times New Roman" w:eastAsia="Century Gothic" w:hAnsi="Times New Roman"/>
            </w:rPr>
            <w:t>Kalite Koordinatörlüğü</w:t>
          </w:r>
        </w:p>
      </w:tc>
      <w:tc>
        <w:tcPr>
          <w:tcW w:w="5569" w:type="dxa"/>
        </w:tcPr>
        <w:p w14:paraId="015F4D7C" w14:textId="77777777" w:rsidR="00E65704" w:rsidRPr="00E65704" w:rsidRDefault="00E65704" w:rsidP="00E65704">
          <w:pPr>
            <w:spacing w:after="0" w:line="240" w:lineRule="auto"/>
            <w:jc w:val="center"/>
            <w:rPr>
              <w:rFonts w:ascii="Times New Roman" w:eastAsia="Century Gothic" w:hAnsi="Times New Roman"/>
              <w:sz w:val="20"/>
              <w:szCs w:val="20"/>
            </w:rPr>
          </w:pPr>
          <w:r w:rsidRPr="00E65704">
            <w:rPr>
              <w:rFonts w:ascii="Times New Roman" w:eastAsiaTheme="minorHAnsi" w:hAnsi="Times New Roman"/>
            </w:rPr>
            <w:t>Kalite Koordinatörü</w:t>
          </w:r>
        </w:p>
      </w:tc>
    </w:tr>
  </w:tbl>
  <w:p w14:paraId="1964BD77" w14:textId="77777777" w:rsidR="00D83B67" w:rsidRDefault="00D83B67">
    <w:pPr>
      <w:pStyle w:val="AltBilgi"/>
    </w:pPr>
  </w:p>
  <w:p w14:paraId="328BF36E" w14:textId="363FA34C" w:rsidR="00D83B67" w:rsidRPr="00E65704" w:rsidRDefault="006931F0" w:rsidP="00734462">
    <w:pPr>
      <w:tabs>
        <w:tab w:val="center" w:pos="4536"/>
        <w:tab w:val="right" w:pos="9072"/>
      </w:tabs>
      <w:spacing w:after="0" w:line="240" w:lineRule="auto"/>
      <w:rPr>
        <w:i/>
        <w:color w:val="FF0000"/>
        <w:sz w:val="18"/>
      </w:rPr>
    </w:pPr>
    <w:r w:rsidRPr="006931F0">
      <w:rPr>
        <w:i/>
        <w:color w:val="FF0000"/>
        <w:sz w:val="18"/>
      </w:rPr>
      <w:t>Bu dokümanın basılı hali kontrolsüz doküman kabul edilmektedir. Lütfen web sitesinden en son versiyonuna ulaşınız.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3B840" w14:textId="77777777" w:rsidR="00330DA6" w:rsidRDefault="00330DA6" w:rsidP="00D83B67">
      <w:pPr>
        <w:spacing w:after="0" w:line="240" w:lineRule="auto"/>
      </w:pPr>
      <w:r>
        <w:separator/>
      </w:r>
    </w:p>
  </w:footnote>
  <w:footnote w:type="continuationSeparator" w:id="0">
    <w:p w14:paraId="6B95C5EC" w14:textId="77777777" w:rsidR="00330DA6" w:rsidRDefault="00330DA6" w:rsidP="00D83B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10211" w:type="dxa"/>
      <w:tblInd w:w="-572" w:type="dxa"/>
      <w:tblLook w:val="04A0" w:firstRow="1" w:lastRow="0" w:firstColumn="1" w:lastColumn="0" w:noHBand="0" w:noVBand="1"/>
    </w:tblPr>
    <w:tblGrid>
      <w:gridCol w:w="1819"/>
      <w:gridCol w:w="4934"/>
      <w:gridCol w:w="1811"/>
      <w:gridCol w:w="1647"/>
    </w:tblGrid>
    <w:tr w:rsidR="00576F85" w:rsidRPr="008979B3" w14:paraId="70CF8ADC" w14:textId="77777777" w:rsidTr="00576F85">
      <w:trPr>
        <w:trHeight w:val="272"/>
      </w:trPr>
      <w:tc>
        <w:tcPr>
          <w:tcW w:w="1819" w:type="dxa"/>
          <w:vMerge w:val="restart"/>
        </w:tcPr>
        <w:p w14:paraId="2258C8F9" w14:textId="77777777" w:rsidR="00576F85" w:rsidRPr="008979B3" w:rsidRDefault="00576F85" w:rsidP="006E4FDC">
          <w:pPr>
            <w:tabs>
              <w:tab w:val="center" w:pos="4536"/>
              <w:tab w:val="right" w:pos="9072"/>
            </w:tabs>
            <w:spacing w:before="40" w:after="0" w:line="240" w:lineRule="auto"/>
            <w:rPr>
              <w:rFonts w:ascii="Century Gothic" w:eastAsia="Century Gothic" w:hAnsi="Century Gothic"/>
            </w:rPr>
          </w:pPr>
          <w:r w:rsidRPr="008979B3">
            <w:rPr>
              <w:rFonts w:ascii="Arial" w:eastAsia="Century Gothic" w:hAnsi="Arial" w:cs="Arial"/>
              <w:noProof/>
              <w:sz w:val="29"/>
              <w:szCs w:val="29"/>
              <w:lang w:eastAsia="tr-TR"/>
            </w:rPr>
            <w:drawing>
              <wp:inline distT="0" distB="0" distL="0" distR="0" wp14:anchorId="3F954882" wp14:editId="5D0B7486">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4934" w:type="dxa"/>
          <w:vMerge w:val="restart"/>
        </w:tcPr>
        <w:p w14:paraId="4322B8BF" w14:textId="77777777" w:rsidR="00576F85" w:rsidRPr="008979B3" w:rsidRDefault="00576F85" w:rsidP="00D83B67">
          <w:pPr>
            <w:tabs>
              <w:tab w:val="center" w:pos="4536"/>
              <w:tab w:val="right" w:pos="9072"/>
            </w:tabs>
            <w:spacing w:after="0" w:line="240" w:lineRule="auto"/>
            <w:jc w:val="center"/>
            <w:rPr>
              <w:rFonts w:ascii="Times New Roman" w:eastAsia="Century Gothic" w:hAnsi="Times New Roman"/>
              <w:b/>
              <w:sz w:val="20"/>
              <w:szCs w:val="20"/>
            </w:rPr>
          </w:pPr>
        </w:p>
        <w:p w14:paraId="26164B62" w14:textId="77777777" w:rsidR="00576F85" w:rsidRPr="006A0FAF" w:rsidRDefault="00576F85" w:rsidP="00D83B67">
          <w:pPr>
            <w:spacing w:after="0" w:line="240" w:lineRule="auto"/>
            <w:jc w:val="center"/>
            <w:rPr>
              <w:rFonts w:ascii="Times New Roman" w:eastAsia="Century Gothic" w:hAnsi="Times New Roman"/>
              <w:b/>
            </w:rPr>
          </w:pPr>
          <w:r w:rsidRPr="006A0FAF">
            <w:rPr>
              <w:rFonts w:ascii="Times New Roman" w:eastAsia="Century Gothic" w:hAnsi="Times New Roman"/>
              <w:b/>
            </w:rPr>
            <w:t xml:space="preserve">T.C. </w:t>
          </w:r>
        </w:p>
        <w:p w14:paraId="4056B9D4" w14:textId="77777777" w:rsidR="00576F85" w:rsidRPr="006A0FAF" w:rsidRDefault="00576F85" w:rsidP="00D83B67">
          <w:pPr>
            <w:spacing w:after="0" w:line="240" w:lineRule="auto"/>
            <w:jc w:val="center"/>
            <w:rPr>
              <w:rFonts w:ascii="Century Gothic" w:eastAsia="Century Gothic" w:hAnsi="Century Gothic"/>
            </w:rPr>
          </w:pPr>
          <w:r w:rsidRPr="006A0FAF">
            <w:rPr>
              <w:rFonts w:ascii="Times New Roman" w:eastAsia="Century Gothic" w:hAnsi="Times New Roman"/>
              <w:b/>
            </w:rPr>
            <w:t xml:space="preserve">KASTAMONU ÜNİVERSİTESİ </w:t>
          </w:r>
        </w:p>
        <w:p w14:paraId="5A23E1F1" w14:textId="77C87187" w:rsidR="00576F85" w:rsidRPr="000276EA" w:rsidRDefault="00576F85" w:rsidP="00D83B67">
          <w:pPr>
            <w:tabs>
              <w:tab w:val="center" w:pos="4536"/>
              <w:tab w:val="right" w:pos="9072"/>
            </w:tabs>
            <w:spacing w:after="0" w:line="240" w:lineRule="auto"/>
            <w:jc w:val="center"/>
            <w:rPr>
              <w:rFonts w:ascii="Century Gothic" w:eastAsia="Century Gothic" w:hAnsi="Century Gothic"/>
            </w:rPr>
          </w:pPr>
          <w:r w:rsidRPr="006A0FAF">
            <w:rPr>
              <w:rFonts w:ascii="Times New Roman" w:hAnsi="Times New Roman"/>
              <w:b/>
            </w:rPr>
            <w:t xml:space="preserve">Düzeltici </w:t>
          </w:r>
          <w:r>
            <w:rPr>
              <w:rFonts w:ascii="Times New Roman" w:hAnsi="Times New Roman"/>
              <w:b/>
            </w:rPr>
            <w:t xml:space="preserve">ve İyileştirici Faaliyet </w:t>
          </w:r>
          <w:r w:rsidRPr="006A0FAF">
            <w:rPr>
              <w:rFonts w:ascii="Times New Roman" w:hAnsi="Times New Roman"/>
              <w:b/>
            </w:rPr>
            <w:t>Prosedürü</w:t>
          </w:r>
        </w:p>
      </w:tc>
      <w:tc>
        <w:tcPr>
          <w:tcW w:w="1811" w:type="dxa"/>
        </w:tcPr>
        <w:p w14:paraId="2D9FB1EB" w14:textId="77777777" w:rsidR="00576F85" w:rsidRPr="008979B3" w:rsidRDefault="00576F85" w:rsidP="00D83B67">
          <w:pPr>
            <w:tabs>
              <w:tab w:val="center" w:pos="4536"/>
              <w:tab w:val="right" w:pos="9072"/>
            </w:tabs>
            <w:spacing w:after="0" w:line="240" w:lineRule="auto"/>
            <w:rPr>
              <w:rFonts w:ascii="Times New Roman" w:eastAsia="Century Gothic" w:hAnsi="Times New Roman"/>
              <w:sz w:val="20"/>
              <w:szCs w:val="20"/>
            </w:rPr>
          </w:pPr>
          <w:r w:rsidRPr="008979B3">
            <w:rPr>
              <w:rFonts w:ascii="Times New Roman" w:eastAsia="Century Gothic" w:hAnsi="Times New Roman"/>
              <w:sz w:val="20"/>
              <w:szCs w:val="20"/>
            </w:rPr>
            <w:t>Doküman No</w:t>
          </w:r>
        </w:p>
      </w:tc>
      <w:tc>
        <w:tcPr>
          <w:tcW w:w="1647" w:type="dxa"/>
        </w:tcPr>
        <w:p w14:paraId="62795644" w14:textId="67B0BE22" w:rsidR="00576F85" w:rsidRPr="0082252D" w:rsidRDefault="00576F85" w:rsidP="00D83B67">
          <w:pPr>
            <w:tabs>
              <w:tab w:val="center" w:pos="4536"/>
              <w:tab w:val="right" w:pos="9072"/>
            </w:tabs>
            <w:spacing w:after="0" w:line="240" w:lineRule="auto"/>
            <w:rPr>
              <w:rFonts w:ascii="Times New Roman" w:eastAsia="Century Gothic" w:hAnsi="Times New Roman"/>
            </w:rPr>
          </w:pPr>
          <w:r w:rsidRPr="0082252D">
            <w:rPr>
              <w:rFonts w:ascii="Times New Roman" w:eastAsia="Century Gothic" w:hAnsi="Times New Roman"/>
            </w:rPr>
            <w:t>KYS-PR-004</w:t>
          </w:r>
        </w:p>
      </w:tc>
    </w:tr>
    <w:tr w:rsidR="00576F85" w:rsidRPr="008979B3" w14:paraId="056FFC6E" w14:textId="77777777" w:rsidTr="00576F85">
      <w:trPr>
        <w:trHeight w:val="272"/>
      </w:trPr>
      <w:tc>
        <w:tcPr>
          <w:tcW w:w="1819" w:type="dxa"/>
          <w:vMerge/>
        </w:tcPr>
        <w:p w14:paraId="650F0D29" w14:textId="77777777" w:rsidR="00576F85" w:rsidRPr="008979B3" w:rsidRDefault="00576F85" w:rsidP="00D83B67">
          <w:pPr>
            <w:tabs>
              <w:tab w:val="center" w:pos="4536"/>
              <w:tab w:val="right" w:pos="9072"/>
            </w:tabs>
            <w:spacing w:after="0" w:line="240" w:lineRule="auto"/>
            <w:rPr>
              <w:rFonts w:ascii="Century Gothic" w:eastAsia="Century Gothic" w:hAnsi="Century Gothic"/>
            </w:rPr>
          </w:pPr>
        </w:p>
      </w:tc>
      <w:tc>
        <w:tcPr>
          <w:tcW w:w="4934" w:type="dxa"/>
          <w:vMerge/>
        </w:tcPr>
        <w:p w14:paraId="0D78C5D3" w14:textId="77777777" w:rsidR="00576F85" w:rsidRPr="008979B3" w:rsidRDefault="00576F85" w:rsidP="00D83B67">
          <w:pPr>
            <w:tabs>
              <w:tab w:val="center" w:pos="4536"/>
              <w:tab w:val="right" w:pos="9072"/>
            </w:tabs>
            <w:spacing w:after="0" w:line="240" w:lineRule="auto"/>
            <w:rPr>
              <w:rFonts w:ascii="Century Gothic" w:eastAsia="Century Gothic" w:hAnsi="Century Gothic"/>
            </w:rPr>
          </w:pPr>
        </w:p>
      </w:tc>
      <w:tc>
        <w:tcPr>
          <w:tcW w:w="1811" w:type="dxa"/>
        </w:tcPr>
        <w:p w14:paraId="6D49E0A7" w14:textId="77777777" w:rsidR="00576F85" w:rsidRPr="008979B3" w:rsidRDefault="00576F85" w:rsidP="00D83B67">
          <w:pPr>
            <w:tabs>
              <w:tab w:val="center" w:pos="4536"/>
              <w:tab w:val="right" w:pos="9072"/>
            </w:tabs>
            <w:spacing w:after="0" w:line="240" w:lineRule="auto"/>
            <w:rPr>
              <w:rFonts w:ascii="Times New Roman" w:eastAsia="Century Gothic" w:hAnsi="Times New Roman"/>
              <w:sz w:val="20"/>
              <w:szCs w:val="20"/>
            </w:rPr>
          </w:pPr>
          <w:r w:rsidRPr="008979B3">
            <w:rPr>
              <w:rFonts w:ascii="Times New Roman" w:eastAsia="Century Gothic" w:hAnsi="Times New Roman"/>
              <w:sz w:val="20"/>
              <w:szCs w:val="20"/>
            </w:rPr>
            <w:t>İlk Yayın Tarihi</w:t>
          </w:r>
        </w:p>
      </w:tc>
      <w:tc>
        <w:tcPr>
          <w:tcW w:w="1647" w:type="dxa"/>
        </w:tcPr>
        <w:p w14:paraId="463C5EEE" w14:textId="6912CB17" w:rsidR="00576F85" w:rsidRPr="0082252D" w:rsidRDefault="00576F85" w:rsidP="00D83B67">
          <w:pPr>
            <w:tabs>
              <w:tab w:val="center" w:pos="4536"/>
              <w:tab w:val="right" w:pos="9072"/>
            </w:tabs>
            <w:spacing w:after="0" w:line="240" w:lineRule="auto"/>
            <w:rPr>
              <w:rFonts w:ascii="Times New Roman" w:eastAsia="Century Gothic" w:hAnsi="Times New Roman"/>
            </w:rPr>
          </w:pPr>
          <w:r>
            <w:rPr>
              <w:rFonts w:ascii="Times New Roman" w:hAnsi="Times New Roman"/>
              <w:sz w:val="20"/>
              <w:szCs w:val="20"/>
            </w:rPr>
            <w:t>05.07.2021</w:t>
          </w:r>
        </w:p>
      </w:tc>
    </w:tr>
    <w:tr w:rsidR="00576F85" w:rsidRPr="008979B3" w14:paraId="09F32507" w14:textId="77777777" w:rsidTr="00576F85">
      <w:trPr>
        <w:trHeight w:val="286"/>
      </w:trPr>
      <w:tc>
        <w:tcPr>
          <w:tcW w:w="1819" w:type="dxa"/>
          <w:vMerge/>
        </w:tcPr>
        <w:p w14:paraId="3433AA5B" w14:textId="77777777" w:rsidR="00576F85" w:rsidRPr="008979B3" w:rsidRDefault="00576F85" w:rsidP="00D83B67">
          <w:pPr>
            <w:tabs>
              <w:tab w:val="center" w:pos="4536"/>
              <w:tab w:val="right" w:pos="9072"/>
            </w:tabs>
            <w:spacing w:after="0" w:line="240" w:lineRule="auto"/>
            <w:rPr>
              <w:rFonts w:ascii="Century Gothic" w:eastAsia="Century Gothic" w:hAnsi="Century Gothic"/>
            </w:rPr>
          </w:pPr>
        </w:p>
      </w:tc>
      <w:tc>
        <w:tcPr>
          <w:tcW w:w="4934" w:type="dxa"/>
          <w:vMerge/>
        </w:tcPr>
        <w:p w14:paraId="3D1B26D9" w14:textId="77777777" w:rsidR="00576F85" w:rsidRPr="008979B3" w:rsidRDefault="00576F85" w:rsidP="00D83B67">
          <w:pPr>
            <w:tabs>
              <w:tab w:val="center" w:pos="4536"/>
              <w:tab w:val="right" w:pos="9072"/>
            </w:tabs>
            <w:spacing w:after="0" w:line="240" w:lineRule="auto"/>
            <w:rPr>
              <w:rFonts w:ascii="Century Gothic" w:eastAsia="Century Gothic" w:hAnsi="Century Gothic"/>
            </w:rPr>
          </w:pPr>
        </w:p>
      </w:tc>
      <w:tc>
        <w:tcPr>
          <w:tcW w:w="1811" w:type="dxa"/>
        </w:tcPr>
        <w:p w14:paraId="55AE18BD" w14:textId="247EDAC2" w:rsidR="00576F85" w:rsidRPr="008979B3" w:rsidRDefault="00576F85" w:rsidP="00D83B67">
          <w:pPr>
            <w:tabs>
              <w:tab w:val="center" w:pos="4536"/>
              <w:tab w:val="right" w:pos="9072"/>
            </w:tabs>
            <w:spacing w:after="0" w:line="240" w:lineRule="auto"/>
            <w:rPr>
              <w:rFonts w:ascii="Times New Roman" w:eastAsia="Century Gothic" w:hAnsi="Times New Roman"/>
              <w:sz w:val="20"/>
              <w:szCs w:val="20"/>
            </w:rPr>
          </w:pPr>
          <w:r>
            <w:rPr>
              <w:rFonts w:ascii="Times New Roman" w:eastAsia="Century Gothic" w:hAnsi="Times New Roman"/>
              <w:sz w:val="20"/>
              <w:szCs w:val="20"/>
            </w:rPr>
            <w:t>Revizyon T</w:t>
          </w:r>
          <w:r w:rsidRPr="008979B3">
            <w:rPr>
              <w:rFonts w:ascii="Times New Roman" w:eastAsia="Century Gothic" w:hAnsi="Times New Roman"/>
              <w:sz w:val="20"/>
              <w:szCs w:val="20"/>
            </w:rPr>
            <w:t>arihi</w:t>
          </w:r>
        </w:p>
      </w:tc>
      <w:tc>
        <w:tcPr>
          <w:tcW w:w="1647" w:type="dxa"/>
        </w:tcPr>
        <w:p w14:paraId="12F7F68F" w14:textId="75BAD80D" w:rsidR="00576F85" w:rsidRPr="0082252D" w:rsidRDefault="0006074F" w:rsidP="00D83B67">
          <w:pPr>
            <w:tabs>
              <w:tab w:val="center" w:pos="4536"/>
              <w:tab w:val="right" w:pos="9072"/>
            </w:tabs>
            <w:spacing w:after="0" w:line="240" w:lineRule="auto"/>
            <w:rPr>
              <w:rFonts w:ascii="Times New Roman" w:eastAsia="Century Gothic" w:hAnsi="Times New Roman"/>
            </w:rPr>
          </w:pPr>
          <w:r>
            <w:rPr>
              <w:rFonts w:ascii="Times New Roman" w:hAnsi="Times New Roman"/>
              <w:sz w:val="20"/>
              <w:szCs w:val="20"/>
            </w:rPr>
            <w:t>18.09.2025</w:t>
          </w:r>
        </w:p>
      </w:tc>
    </w:tr>
    <w:tr w:rsidR="00576F85" w:rsidRPr="008979B3" w14:paraId="64B78DF1" w14:textId="77777777" w:rsidTr="00576F85">
      <w:trPr>
        <w:trHeight w:val="286"/>
      </w:trPr>
      <w:tc>
        <w:tcPr>
          <w:tcW w:w="1819" w:type="dxa"/>
          <w:vMerge/>
        </w:tcPr>
        <w:p w14:paraId="4FE032F7" w14:textId="77777777" w:rsidR="00576F85" w:rsidRPr="008979B3" w:rsidRDefault="00576F85" w:rsidP="00D83B67">
          <w:pPr>
            <w:tabs>
              <w:tab w:val="center" w:pos="4536"/>
              <w:tab w:val="right" w:pos="9072"/>
            </w:tabs>
            <w:spacing w:after="0" w:line="240" w:lineRule="auto"/>
            <w:rPr>
              <w:rFonts w:ascii="Century Gothic" w:eastAsia="Century Gothic" w:hAnsi="Century Gothic"/>
            </w:rPr>
          </w:pPr>
        </w:p>
      </w:tc>
      <w:tc>
        <w:tcPr>
          <w:tcW w:w="4934" w:type="dxa"/>
          <w:vMerge/>
        </w:tcPr>
        <w:p w14:paraId="67101B20" w14:textId="77777777" w:rsidR="00576F85" w:rsidRPr="008979B3" w:rsidRDefault="00576F85" w:rsidP="00D83B67">
          <w:pPr>
            <w:tabs>
              <w:tab w:val="center" w:pos="4536"/>
              <w:tab w:val="right" w:pos="9072"/>
            </w:tabs>
            <w:spacing w:after="0" w:line="240" w:lineRule="auto"/>
            <w:rPr>
              <w:rFonts w:ascii="Century Gothic" w:eastAsia="Century Gothic" w:hAnsi="Century Gothic"/>
            </w:rPr>
          </w:pPr>
        </w:p>
      </w:tc>
      <w:tc>
        <w:tcPr>
          <w:tcW w:w="1811" w:type="dxa"/>
        </w:tcPr>
        <w:p w14:paraId="6FED7BF4" w14:textId="77777777" w:rsidR="00576F85" w:rsidRPr="008979B3" w:rsidRDefault="00576F85" w:rsidP="00D83B67">
          <w:pPr>
            <w:tabs>
              <w:tab w:val="center" w:pos="4536"/>
              <w:tab w:val="right" w:pos="9072"/>
            </w:tabs>
            <w:spacing w:after="0" w:line="240" w:lineRule="auto"/>
            <w:rPr>
              <w:rFonts w:ascii="Times New Roman" w:eastAsia="Century Gothic" w:hAnsi="Times New Roman"/>
              <w:sz w:val="20"/>
              <w:szCs w:val="20"/>
            </w:rPr>
          </w:pPr>
          <w:r w:rsidRPr="008979B3">
            <w:rPr>
              <w:rFonts w:ascii="Times New Roman" w:eastAsia="Century Gothic" w:hAnsi="Times New Roman"/>
              <w:sz w:val="20"/>
              <w:szCs w:val="20"/>
            </w:rPr>
            <w:t>Revizyon No</w:t>
          </w:r>
        </w:p>
      </w:tc>
      <w:tc>
        <w:tcPr>
          <w:tcW w:w="1647" w:type="dxa"/>
        </w:tcPr>
        <w:p w14:paraId="04B93DF9" w14:textId="35BF4716" w:rsidR="00576F85" w:rsidRPr="0082252D" w:rsidRDefault="00576F85" w:rsidP="00D83B67">
          <w:pPr>
            <w:tabs>
              <w:tab w:val="center" w:pos="4536"/>
              <w:tab w:val="right" w:pos="9072"/>
            </w:tabs>
            <w:spacing w:after="0" w:line="240" w:lineRule="auto"/>
            <w:rPr>
              <w:rFonts w:ascii="Times New Roman" w:eastAsia="Century Gothic" w:hAnsi="Times New Roman"/>
            </w:rPr>
          </w:pPr>
          <w:r>
            <w:rPr>
              <w:rFonts w:ascii="Times New Roman" w:eastAsia="Century Gothic" w:hAnsi="Times New Roman"/>
            </w:rPr>
            <w:t>0</w:t>
          </w:r>
          <w:r w:rsidR="0006074F">
            <w:rPr>
              <w:rFonts w:ascii="Times New Roman" w:eastAsia="Century Gothic" w:hAnsi="Times New Roman"/>
            </w:rPr>
            <w:t>2</w:t>
          </w:r>
        </w:p>
      </w:tc>
    </w:tr>
    <w:tr w:rsidR="00576F85" w:rsidRPr="008979B3" w14:paraId="4394D3FC" w14:textId="77777777" w:rsidTr="00576F85">
      <w:trPr>
        <w:trHeight w:val="272"/>
      </w:trPr>
      <w:tc>
        <w:tcPr>
          <w:tcW w:w="1819" w:type="dxa"/>
          <w:vMerge/>
        </w:tcPr>
        <w:p w14:paraId="70CD3987" w14:textId="77777777" w:rsidR="00576F85" w:rsidRPr="008979B3" w:rsidRDefault="00576F85" w:rsidP="00D83B67">
          <w:pPr>
            <w:tabs>
              <w:tab w:val="center" w:pos="4536"/>
              <w:tab w:val="right" w:pos="9072"/>
            </w:tabs>
            <w:spacing w:after="0" w:line="240" w:lineRule="auto"/>
            <w:rPr>
              <w:rFonts w:ascii="Century Gothic" w:eastAsia="Century Gothic" w:hAnsi="Century Gothic"/>
            </w:rPr>
          </w:pPr>
        </w:p>
      </w:tc>
      <w:tc>
        <w:tcPr>
          <w:tcW w:w="4934" w:type="dxa"/>
          <w:vMerge/>
        </w:tcPr>
        <w:p w14:paraId="0C24EE3A" w14:textId="77777777" w:rsidR="00576F85" w:rsidRPr="008979B3" w:rsidRDefault="00576F85" w:rsidP="00D83B67">
          <w:pPr>
            <w:tabs>
              <w:tab w:val="center" w:pos="4536"/>
              <w:tab w:val="right" w:pos="9072"/>
            </w:tabs>
            <w:spacing w:after="0" w:line="240" w:lineRule="auto"/>
            <w:rPr>
              <w:rFonts w:ascii="Century Gothic" w:eastAsia="Century Gothic" w:hAnsi="Century Gothic"/>
            </w:rPr>
          </w:pPr>
        </w:p>
      </w:tc>
      <w:tc>
        <w:tcPr>
          <w:tcW w:w="1811" w:type="dxa"/>
        </w:tcPr>
        <w:p w14:paraId="7FD3D60C" w14:textId="77777777" w:rsidR="00576F85" w:rsidRPr="008979B3" w:rsidRDefault="00576F85" w:rsidP="00D83B67">
          <w:pPr>
            <w:tabs>
              <w:tab w:val="center" w:pos="4536"/>
              <w:tab w:val="right" w:pos="9072"/>
            </w:tabs>
            <w:spacing w:after="0" w:line="240" w:lineRule="auto"/>
            <w:rPr>
              <w:rFonts w:ascii="Times New Roman" w:eastAsia="Century Gothic" w:hAnsi="Times New Roman"/>
              <w:sz w:val="20"/>
              <w:szCs w:val="20"/>
            </w:rPr>
          </w:pPr>
          <w:r w:rsidRPr="008979B3">
            <w:rPr>
              <w:rFonts w:ascii="Times New Roman" w:eastAsia="Century Gothic" w:hAnsi="Times New Roman"/>
              <w:sz w:val="20"/>
              <w:szCs w:val="20"/>
            </w:rPr>
            <w:t>Sayfa No</w:t>
          </w:r>
        </w:p>
      </w:tc>
      <w:tc>
        <w:tcPr>
          <w:tcW w:w="1647" w:type="dxa"/>
        </w:tcPr>
        <w:p w14:paraId="7CC7864A" w14:textId="67868AB5" w:rsidR="00576F85" w:rsidRPr="0082252D" w:rsidRDefault="00576F85" w:rsidP="00D83B67">
          <w:pPr>
            <w:tabs>
              <w:tab w:val="center" w:pos="4536"/>
              <w:tab w:val="right" w:pos="9072"/>
            </w:tabs>
            <w:spacing w:after="0" w:line="240" w:lineRule="auto"/>
            <w:rPr>
              <w:rFonts w:ascii="Times New Roman" w:eastAsia="Century Gothic" w:hAnsi="Times New Roman"/>
            </w:rPr>
          </w:pPr>
          <w:r w:rsidRPr="006931F0">
            <w:rPr>
              <w:rFonts w:ascii="Times New Roman" w:eastAsia="Century Gothic" w:hAnsi="Times New Roman"/>
            </w:rPr>
            <w:fldChar w:fldCharType="begin"/>
          </w:r>
          <w:r w:rsidRPr="006931F0">
            <w:rPr>
              <w:rFonts w:ascii="Times New Roman" w:eastAsia="Century Gothic" w:hAnsi="Times New Roman"/>
            </w:rPr>
            <w:instrText>PAGE   \* MERGEFORMAT</w:instrText>
          </w:r>
          <w:r w:rsidRPr="006931F0">
            <w:rPr>
              <w:rFonts w:ascii="Times New Roman" w:eastAsia="Century Gothic" w:hAnsi="Times New Roman"/>
            </w:rPr>
            <w:fldChar w:fldCharType="separate"/>
          </w:r>
          <w:r>
            <w:rPr>
              <w:rFonts w:ascii="Times New Roman" w:eastAsia="Century Gothic" w:hAnsi="Times New Roman"/>
              <w:noProof/>
            </w:rPr>
            <w:t>1</w:t>
          </w:r>
          <w:r w:rsidRPr="006931F0">
            <w:rPr>
              <w:rFonts w:ascii="Times New Roman" w:eastAsia="Century Gothic" w:hAnsi="Times New Roman"/>
            </w:rPr>
            <w:fldChar w:fldCharType="end"/>
          </w:r>
          <w:r w:rsidRPr="0082252D">
            <w:rPr>
              <w:rFonts w:ascii="Times New Roman" w:eastAsia="Century Gothic" w:hAnsi="Times New Roman"/>
            </w:rPr>
            <w:t>/</w:t>
          </w:r>
          <w:r>
            <w:rPr>
              <w:rFonts w:ascii="Times New Roman" w:eastAsia="Century Gothic" w:hAnsi="Times New Roman"/>
            </w:rPr>
            <w:t>3</w:t>
          </w:r>
        </w:p>
      </w:tc>
    </w:tr>
  </w:tbl>
  <w:p w14:paraId="4C66257D" w14:textId="77777777" w:rsidR="00D83B67" w:rsidRDefault="00D83B6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46502"/>
    <w:multiLevelType w:val="hybridMultilevel"/>
    <w:tmpl w:val="B7969FC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4053CAE"/>
    <w:multiLevelType w:val="hybridMultilevel"/>
    <w:tmpl w:val="537C265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68949AC"/>
    <w:multiLevelType w:val="hybridMultilevel"/>
    <w:tmpl w:val="2256C88C"/>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6A1494E"/>
    <w:multiLevelType w:val="hybridMultilevel"/>
    <w:tmpl w:val="EFE4B79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BC35171"/>
    <w:multiLevelType w:val="hybridMultilevel"/>
    <w:tmpl w:val="29A63236"/>
    <w:lvl w:ilvl="0" w:tplc="041F000D">
      <w:start w:val="1"/>
      <w:numFmt w:val="bullet"/>
      <w:lvlText w:val=""/>
      <w:lvlJc w:val="left"/>
      <w:pPr>
        <w:ind w:left="825" w:hanging="360"/>
      </w:pPr>
      <w:rPr>
        <w:rFonts w:ascii="Wingdings" w:hAnsi="Wingdings" w:hint="default"/>
      </w:rPr>
    </w:lvl>
    <w:lvl w:ilvl="1" w:tplc="041F0003" w:tentative="1">
      <w:start w:val="1"/>
      <w:numFmt w:val="bullet"/>
      <w:lvlText w:val="o"/>
      <w:lvlJc w:val="left"/>
      <w:pPr>
        <w:ind w:left="1545" w:hanging="360"/>
      </w:pPr>
      <w:rPr>
        <w:rFonts w:ascii="Courier New" w:hAnsi="Courier New" w:cs="Courier New" w:hint="default"/>
      </w:rPr>
    </w:lvl>
    <w:lvl w:ilvl="2" w:tplc="041F0005" w:tentative="1">
      <w:start w:val="1"/>
      <w:numFmt w:val="bullet"/>
      <w:lvlText w:val=""/>
      <w:lvlJc w:val="left"/>
      <w:pPr>
        <w:ind w:left="2265" w:hanging="360"/>
      </w:pPr>
      <w:rPr>
        <w:rFonts w:ascii="Wingdings" w:hAnsi="Wingdings" w:hint="default"/>
      </w:rPr>
    </w:lvl>
    <w:lvl w:ilvl="3" w:tplc="041F0001" w:tentative="1">
      <w:start w:val="1"/>
      <w:numFmt w:val="bullet"/>
      <w:lvlText w:val=""/>
      <w:lvlJc w:val="left"/>
      <w:pPr>
        <w:ind w:left="2985" w:hanging="360"/>
      </w:pPr>
      <w:rPr>
        <w:rFonts w:ascii="Symbol" w:hAnsi="Symbol" w:hint="default"/>
      </w:rPr>
    </w:lvl>
    <w:lvl w:ilvl="4" w:tplc="041F0003" w:tentative="1">
      <w:start w:val="1"/>
      <w:numFmt w:val="bullet"/>
      <w:lvlText w:val="o"/>
      <w:lvlJc w:val="left"/>
      <w:pPr>
        <w:ind w:left="3705" w:hanging="360"/>
      </w:pPr>
      <w:rPr>
        <w:rFonts w:ascii="Courier New" w:hAnsi="Courier New" w:cs="Courier New" w:hint="default"/>
      </w:rPr>
    </w:lvl>
    <w:lvl w:ilvl="5" w:tplc="041F0005" w:tentative="1">
      <w:start w:val="1"/>
      <w:numFmt w:val="bullet"/>
      <w:lvlText w:val=""/>
      <w:lvlJc w:val="left"/>
      <w:pPr>
        <w:ind w:left="4425" w:hanging="360"/>
      </w:pPr>
      <w:rPr>
        <w:rFonts w:ascii="Wingdings" w:hAnsi="Wingdings" w:hint="default"/>
      </w:rPr>
    </w:lvl>
    <w:lvl w:ilvl="6" w:tplc="041F0001" w:tentative="1">
      <w:start w:val="1"/>
      <w:numFmt w:val="bullet"/>
      <w:lvlText w:val=""/>
      <w:lvlJc w:val="left"/>
      <w:pPr>
        <w:ind w:left="5145" w:hanging="360"/>
      </w:pPr>
      <w:rPr>
        <w:rFonts w:ascii="Symbol" w:hAnsi="Symbol" w:hint="default"/>
      </w:rPr>
    </w:lvl>
    <w:lvl w:ilvl="7" w:tplc="041F0003" w:tentative="1">
      <w:start w:val="1"/>
      <w:numFmt w:val="bullet"/>
      <w:lvlText w:val="o"/>
      <w:lvlJc w:val="left"/>
      <w:pPr>
        <w:ind w:left="5865" w:hanging="360"/>
      </w:pPr>
      <w:rPr>
        <w:rFonts w:ascii="Courier New" w:hAnsi="Courier New" w:cs="Courier New" w:hint="default"/>
      </w:rPr>
    </w:lvl>
    <w:lvl w:ilvl="8" w:tplc="041F0005" w:tentative="1">
      <w:start w:val="1"/>
      <w:numFmt w:val="bullet"/>
      <w:lvlText w:val=""/>
      <w:lvlJc w:val="left"/>
      <w:pPr>
        <w:ind w:left="6585" w:hanging="360"/>
      </w:pPr>
      <w:rPr>
        <w:rFonts w:ascii="Wingdings" w:hAnsi="Wingdings" w:hint="default"/>
      </w:rPr>
    </w:lvl>
  </w:abstractNum>
  <w:abstractNum w:abstractNumId="5" w15:restartNumberingAfterBreak="0">
    <w:nsid w:val="246B47BD"/>
    <w:multiLevelType w:val="hybridMultilevel"/>
    <w:tmpl w:val="B066E374"/>
    <w:lvl w:ilvl="0" w:tplc="041F000D">
      <w:start w:val="1"/>
      <w:numFmt w:val="bullet"/>
      <w:lvlText w:val=""/>
      <w:lvlJc w:val="left"/>
      <w:pPr>
        <w:ind w:left="990" w:hanging="360"/>
      </w:pPr>
      <w:rPr>
        <w:rFonts w:ascii="Wingdings" w:hAnsi="Wingdings" w:hint="default"/>
      </w:rPr>
    </w:lvl>
    <w:lvl w:ilvl="1" w:tplc="041F0003" w:tentative="1">
      <w:start w:val="1"/>
      <w:numFmt w:val="bullet"/>
      <w:lvlText w:val="o"/>
      <w:lvlJc w:val="left"/>
      <w:pPr>
        <w:ind w:left="1710" w:hanging="360"/>
      </w:pPr>
      <w:rPr>
        <w:rFonts w:ascii="Courier New" w:hAnsi="Courier New" w:cs="Courier New" w:hint="default"/>
      </w:rPr>
    </w:lvl>
    <w:lvl w:ilvl="2" w:tplc="041F0005" w:tentative="1">
      <w:start w:val="1"/>
      <w:numFmt w:val="bullet"/>
      <w:lvlText w:val=""/>
      <w:lvlJc w:val="left"/>
      <w:pPr>
        <w:ind w:left="2430" w:hanging="360"/>
      </w:pPr>
      <w:rPr>
        <w:rFonts w:ascii="Wingdings" w:hAnsi="Wingdings" w:hint="default"/>
      </w:rPr>
    </w:lvl>
    <w:lvl w:ilvl="3" w:tplc="041F0001" w:tentative="1">
      <w:start w:val="1"/>
      <w:numFmt w:val="bullet"/>
      <w:lvlText w:val=""/>
      <w:lvlJc w:val="left"/>
      <w:pPr>
        <w:ind w:left="3150" w:hanging="360"/>
      </w:pPr>
      <w:rPr>
        <w:rFonts w:ascii="Symbol" w:hAnsi="Symbol" w:hint="default"/>
      </w:rPr>
    </w:lvl>
    <w:lvl w:ilvl="4" w:tplc="041F0003" w:tentative="1">
      <w:start w:val="1"/>
      <w:numFmt w:val="bullet"/>
      <w:lvlText w:val="o"/>
      <w:lvlJc w:val="left"/>
      <w:pPr>
        <w:ind w:left="3870" w:hanging="360"/>
      </w:pPr>
      <w:rPr>
        <w:rFonts w:ascii="Courier New" w:hAnsi="Courier New" w:cs="Courier New" w:hint="default"/>
      </w:rPr>
    </w:lvl>
    <w:lvl w:ilvl="5" w:tplc="041F0005" w:tentative="1">
      <w:start w:val="1"/>
      <w:numFmt w:val="bullet"/>
      <w:lvlText w:val=""/>
      <w:lvlJc w:val="left"/>
      <w:pPr>
        <w:ind w:left="4590" w:hanging="360"/>
      </w:pPr>
      <w:rPr>
        <w:rFonts w:ascii="Wingdings" w:hAnsi="Wingdings" w:hint="default"/>
      </w:rPr>
    </w:lvl>
    <w:lvl w:ilvl="6" w:tplc="041F0001" w:tentative="1">
      <w:start w:val="1"/>
      <w:numFmt w:val="bullet"/>
      <w:lvlText w:val=""/>
      <w:lvlJc w:val="left"/>
      <w:pPr>
        <w:ind w:left="5310" w:hanging="360"/>
      </w:pPr>
      <w:rPr>
        <w:rFonts w:ascii="Symbol" w:hAnsi="Symbol" w:hint="default"/>
      </w:rPr>
    </w:lvl>
    <w:lvl w:ilvl="7" w:tplc="041F0003" w:tentative="1">
      <w:start w:val="1"/>
      <w:numFmt w:val="bullet"/>
      <w:lvlText w:val="o"/>
      <w:lvlJc w:val="left"/>
      <w:pPr>
        <w:ind w:left="6030" w:hanging="360"/>
      </w:pPr>
      <w:rPr>
        <w:rFonts w:ascii="Courier New" w:hAnsi="Courier New" w:cs="Courier New" w:hint="default"/>
      </w:rPr>
    </w:lvl>
    <w:lvl w:ilvl="8" w:tplc="041F0005" w:tentative="1">
      <w:start w:val="1"/>
      <w:numFmt w:val="bullet"/>
      <w:lvlText w:val=""/>
      <w:lvlJc w:val="left"/>
      <w:pPr>
        <w:ind w:left="6750" w:hanging="360"/>
      </w:pPr>
      <w:rPr>
        <w:rFonts w:ascii="Wingdings" w:hAnsi="Wingdings" w:hint="default"/>
      </w:rPr>
    </w:lvl>
  </w:abstractNum>
  <w:abstractNum w:abstractNumId="6" w15:restartNumberingAfterBreak="0">
    <w:nsid w:val="2C8363EA"/>
    <w:multiLevelType w:val="hybridMultilevel"/>
    <w:tmpl w:val="AA06113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60B739B"/>
    <w:multiLevelType w:val="hybridMultilevel"/>
    <w:tmpl w:val="C60E9506"/>
    <w:lvl w:ilvl="0" w:tplc="041F000D">
      <w:start w:val="1"/>
      <w:numFmt w:val="bullet"/>
      <w:lvlText w:val=""/>
      <w:lvlJc w:val="left"/>
      <w:pPr>
        <w:ind w:left="1485" w:hanging="360"/>
      </w:pPr>
      <w:rPr>
        <w:rFonts w:ascii="Wingdings" w:hAnsi="Wingdings" w:hint="default"/>
      </w:rPr>
    </w:lvl>
    <w:lvl w:ilvl="1" w:tplc="041F0003" w:tentative="1">
      <w:start w:val="1"/>
      <w:numFmt w:val="bullet"/>
      <w:lvlText w:val="o"/>
      <w:lvlJc w:val="left"/>
      <w:pPr>
        <w:ind w:left="2205" w:hanging="360"/>
      </w:pPr>
      <w:rPr>
        <w:rFonts w:ascii="Courier New" w:hAnsi="Courier New" w:cs="Courier New" w:hint="default"/>
      </w:rPr>
    </w:lvl>
    <w:lvl w:ilvl="2" w:tplc="041F0005" w:tentative="1">
      <w:start w:val="1"/>
      <w:numFmt w:val="bullet"/>
      <w:lvlText w:val=""/>
      <w:lvlJc w:val="left"/>
      <w:pPr>
        <w:ind w:left="2925" w:hanging="360"/>
      </w:pPr>
      <w:rPr>
        <w:rFonts w:ascii="Wingdings" w:hAnsi="Wingdings" w:hint="default"/>
      </w:rPr>
    </w:lvl>
    <w:lvl w:ilvl="3" w:tplc="041F0001" w:tentative="1">
      <w:start w:val="1"/>
      <w:numFmt w:val="bullet"/>
      <w:lvlText w:val=""/>
      <w:lvlJc w:val="left"/>
      <w:pPr>
        <w:ind w:left="3645" w:hanging="360"/>
      </w:pPr>
      <w:rPr>
        <w:rFonts w:ascii="Symbol" w:hAnsi="Symbol" w:hint="default"/>
      </w:rPr>
    </w:lvl>
    <w:lvl w:ilvl="4" w:tplc="041F0003" w:tentative="1">
      <w:start w:val="1"/>
      <w:numFmt w:val="bullet"/>
      <w:lvlText w:val="o"/>
      <w:lvlJc w:val="left"/>
      <w:pPr>
        <w:ind w:left="4365" w:hanging="360"/>
      </w:pPr>
      <w:rPr>
        <w:rFonts w:ascii="Courier New" w:hAnsi="Courier New" w:cs="Courier New" w:hint="default"/>
      </w:rPr>
    </w:lvl>
    <w:lvl w:ilvl="5" w:tplc="041F0005" w:tentative="1">
      <w:start w:val="1"/>
      <w:numFmt w:val="bullet"/>
      <w:lvlText w:val=""/>
      <w:lvlJc w:val="left"/>
      <w:pPr>
        <w:ind w:left="5085" w:hanging="360"/>
      </w:pPr>
      <w:rPr>
        <w:rFonts w:ascii="Wingdings" w:hAnsi="Wingdings" w:hint="default"/>
      </w:rPr>
    </w:lvl>
    <w:lvl w:ilvl="6" w:tplc="041F0001" w:tentative="1">
      <w:start w:val="1"/>
      <w:numFmt w:val="bullet"/>
      <w:lvlText w:val=""/>
      <w:lvlJc w:val="left"/>
      <w:pPr>
        <w:ind w:left="5805" w:hanging="360"/>
      </w:pPr>
      <w:rPr>
        <w:rFonts w:ascii="Symbol" w:hAnsi="Symbol" w:hint="default"/>
      </w:rPr>
    </w:lvl>
    <w:lvl w:ilvl="7" w:tplc="041F0003" w:tentative="1">
      <w:start w:val="1"/>
      <w:numFmt w:val="bullet"/>
      <w:lvlText w:val="o"/>
      <w:lvlJc w:val="left"/>
      <w:pPr>
        <w:ind w:left="6525" w:hanging="360"/>
      </w:pPr>
      <w:rPr>
        <w:rFonts w:ascii="Courier New" w:hAnsi="Courier New" w:cs="Courier New" w:hint="default"/>
      </w:rPr>
    </w:lvl>
    <w:lvl w:ilvl="8" w:tplc="041F0005" w:tentative="1">
      <w:start w:val="1"/>
      <w:numFmt w:val="bullet"/>
      <w:lvlText w:val=""/>
      <w:lvlJc w:val="left"/>
      <w:pPr>
        <w:ind w:left="7245" w:hanging="360"/>
      </w:pPr>
      <w:rPr>
        <w:rFonts w:ascii="Wingdings" w:hAnsi="Wingdings" w:hint="default"/>
      </w:rPr>
    </w:lvl>
  </w:abstractNum>
  <w:abstractNum w:abstractNumId="8" w15:restartNumberingAfterBreak="0">
    <w:nsid w:val="39B16CB3"/>
    <w:multiLevelType w:val="hybridMultilevel"/>
    <w:tmpl w:val="C486D836"/>
    <w:lvl w:ilvl="0" w:tplc="041F000D">
      <w:start w:val="1"/>
      <w:numFmt w:val="bullet"/>
      <w:lvlText w:val=""/>
      <w:lvlJc w:val="left"/>
      <w:pPr>
        <w:ind w:left="1830" w:hanging="360"/>
      </w:pPr>
      <w:rPr>
        <w:rFonts w:ascii="Wingdings" w:hAnsi="Wingdings" w:hint="default"/>
      </w:rPr>
    </w:lvl>
    <w:lvl w:ilvl="1" w:tplc="041F0003" w:tentative="1">
      <w:start w:val="1"/>
      <w:numFmt w:val="bullet"/>
      <w:lvlText w:val="o"/>
      <w:lvlJc w:val="left"/>
      <w:pPr>
        <w:ind w:left="2550" w:hanging="360"/>
      </w:pPr>
      <w:rPr>
        <w:rFonts w:ascii="Courier New" w:hAnsi="Courier New" w:cs="Courier New" w:hint="default"/>
      </w:rPr>
    </w:lvl>
    <w:lvl w:ilvl="2" w:tplc="041F0005" w:tentative="1">
      <w:start w:val="1"/>
      <w:numFmt w:val="bullet"/>
      <w:lvlText w:val=""/>
      <w:lvlJc w:val="left"/>
      <w:pPr>
        <w:ind w:left="3270" w:hanging="360"/>
      </w:pPr>
      <w:rPr>
        <w:rFonts w:ascii="Wingdings" w:hAnsi="Wingdings" w:hint="default"/>
      </w:rPr>
    </w:lvl>
    <w:lvl w:ilvl="3" w:tplc="041F0001" w:tentative="1">
      <w:start w:val="1"/>
      <w:numFmt w:val="bullet"/>
      <w:lvlText w:val=""/>
      <w:lvlJc w:val="left"/>
      <w:pPr>
        <w:ind w:left="3990" w:hanging="360"/>
      </w:pPr>
      <w:rPr>
        <w:rFonts w:ascii="Symbol" w:hAnsi="Symbol" w:hint="default"/>
      </w:rPr>
    </w:lvl>
    <w:lvl w:ilvl="4" w:tplc="041F0003" w:tentative="1">
      <w:start w:val="1"/>
      <w:numFmt w:val="bullet"/>
      <w:lvlText w:val="o"/>
      <w:lvlJc w:val="left"/>
      <w:pPr>
        <w:ind w:left="4710" w:hanging="360"/>
      </w:pPr>
      <w:rPr>
        <w:rFonts w:ascii="Courier New" w:hAnsi="Courier New" w:cs="Courier New" w:hint="default"/>
      </w:rPr>
    </w:lvl>
    <w:lvl w:ilvl="5" w:tplc="041F0005" w:tentative="1">
      <w:start w:val="1"/>
      <w:numFmt w:val="bullet"/>
      <w:lvlText w:val=""/>
      <w:lvlJc w:val="left"/>
      <w:pPr>
        <w:ind w:left="5430" w:hanging="360"/>
      </w:pPr>
      <w:rPr>
        <w:rFonts w:ascii="Wingdings" w:hAnsi="Wingdings" w:hint="default"/>
      </w:rPr>
    </w:lvl>
    <w:lvl w:ilvl="6" w:tplc="041F0001" w:tentative="1">
      <w:start w:val="1"/>
      <w:numFmt w:val="bullet"/>
      <w:lvlText w:val=""/>
      <w:lvlJc w:val="left"/>
      <w:pPr>
        <w:ind w:left="6150" w:hanging="360"/>
      </w:pPr>
      <w:rPr>
        <w:rFonts w:ascii="Symbol" w:hAnsi="Symbol" w:hint="default"/>
      </w:rPr>
    </w:lvl>
    <w:lvl w:ilvl="7" w:tplc="041F0003" w:tentative="1">
      <w:start w:val="1"/>
      <w:numFmt w:val="bullet"/>
      <w:lvlText w:val="o"/>
      <w:lvlJc w:val="left"/>
      <w:pPr>
        <w:ind w:left="6870" w:hanging="360"/>
      </w:pPr>
      <w:rPr>
        <w:rFonts w:ascii="Courier New" w:hAnsi="Courier New" w:cs="Courier New" w:hint="default"/>
      </w:rPr>
    </w:lvl>
    <w:lvl w:ilvl="8" w:tplc="041F0005" w:tentative="1">
      <w:start w:val="1"/>
      <w:numFmt w:val="bullet"/>
      <w:lvlText w:val=""/>
      <w:lvlJc w:val="left"/>
      <w:pPr>
        <w:ind w:left="7590" w:hanging="360"/>
      </w:pPr>
      <w:rPr>
        <w:rFonts w:ascii="Wingdings" w:hAnsi="Wingdings" w:hint="default"/>
      </w:rPr>
    </w:lvl>
  </w:abstractNum>
  <w:abstractNum w:abstractNumId="9" w15:restartNumberingAfterBreak="0">
    <w:nsid w:val="3D0B205F"/>
    <w:multiLevelType w:val="hybridMultilevel"/>
    <w:tmpl w:val="6A8AA4A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15:restartNumberingAfterBreak="0">
    <w:nsid w:val="414C3669"/>
    <w:multiLevelType w:val="hybridMultilevel"/>
    <w:tmpl w:val="2A788B2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23D6F45"/>
    <w:multiLevelType w:val="hybridMultilevel"/>
    <w:tmpl w:val="E0BC51AE"/>
    <w:lvl w:ilvl="0" w:tplc="041F000D">
      <w:start w:val="1"/>
      <w:numFmt w:val="bullet"/>
      <w:lvlText w:val=""/>
      <w:lvlJc w:val="left"/>
      <w:pPr>
        <w:ind w:left="781" w:hanging="360"/>
      </w:pPr>
      <w:rPr>
        <w:rFonts w:ascii="Wingdings" w:hAnsi="Wingdings" w:hint="default"/>
      </w:rPr>
    </w:lvl>
    <w:lvl w:ilvl="1" w:tplc="041F0003" w:tentative="1">
      <w:start w:val="1"/>
      <w:numFmt w:val="bullet"/>
      <w:lvlText w:val="o"/>
      <w:lvlJc w:val="left"/>
      <w:pPr>
        <w:ind w:left="1501" w:hanging="360"/>
      </w:pPr>
      <w:rPr>
        <w:rFonts w:ascii="Courier New" w:hAnsi="Courier New" w:cs="Courier New" w:hint="default"/>
      </w:rPr>
    </w:lvl>
    <w:lvl w:ilvl="2" w:tplc="041F0005" w:tentative="1">
      <w:start w:val="1"/>
      <w:numFmt w:val="bullet"/>
      <w:lvlText w:val=""/>
      <w:lvlJc w:val="left"/>
      <w:pPr>
        <w:ind w:left="2221" w:hanging="360"/>
      </w:pPr>
      <w:rPr>
        <w:rFonts w:ascii="Wingdings" w:hAnsi="Wingdings" w:hint="default"/>
      </w:rPr>
    </w:lvl>
    <w:lvl w:ilvl="3" w:tplc="041F0001" w:tentative="1">
      <w:start w:val="1"/>
      <w:numFmt w:val="bullet"/>
      <w:lvlText w:val=""/>
      <w:lvlJc w:val="left"/>
      <w:pPr>
        <w:ind w:left="2941" w:hanging="360"/>
      </w:pPr>
      <w:rPr>
        <w:rFonts w:ascii="Symbol" w:hAnsi="Symbol" w:hint="default"/>
      </w:rPr>
    </w:lvl>
    <w:lvl w:ilvl="4" w:tplc="041F0003" w:tentative="1">
      <w:start w:val="1"/>
      <w:numFmt w:val="bullet"/>
      <w:lvlText w:val="o"/>
      <w:lvlJc w:val="left"/>
      <w:pPr>
        <w:ind w:left="3661" w:hanging="360"/>
      </w:pPr>
      <w:rPr>
        <w:rFonts w:ascii="Courier New" w:hAnsi="Courier New" w:cs="Courier New" w:hint="default"/>
      </w:rPr>
    </w:lvl>
    <w:lvl w:ilvl="5" w:tplc="041F0005" w:tentative="1">
      <w:start w:val="1"/>
      <w:numFmt w:val="bullet"/>
      <w:lvlText w:val=""/>
      <w:lvlJc w:val="left"/>
      <w:pPr>
        <w:ind w:left="4381" w:hanging="360"/>
      </w:pPr>
      <w:rPr>
        <w:rFonts w:ascii="Wingdings" w:hAnsi="Wingdings" w:hint="default"/>
      </w:rPr>
    </w:lvl>
    <w:lvl w:ilvl="6" w:tplc="041F0001" w:tentative="1">
      <w:start w:val="1"/>
      <w:numFmt w:val="bullet"/>
      <w:lvlText w:val=""/>
      <w:lvlJc w:val="left"/>
      <w:pPr>
        <w:ind w:left="5101" w:hanging="360"/>
      </w:pPr>
      <w:rPr>
        <w:rFonts w:ascii="Symbol" w:hAnsi="Symbol" w:hint="default"/>
      </w:rPr>
    </w:lvl>
    <w:lvl w:ilvl="7" w:tplc="041F0003" w:tentative="1">
      <w:start w:val="1"/>
      <w:numFmt w:val="bullet"/>
      <w:lvlText w:val="o"/>
      <w:lvlJc w:val="left"/>
      <w:pPr>
        <w:ind w:left="5821" w:hanging="360"/>
      </w:pPr>
      <w:rPr>
        <w:rFonts w:ascii="Courier New" w:hAnsi="Courier New" w:cs="Courier New" w:hint="default"/>
      </w:rPr>
    </w:lvl>
    <w:lvl w:ilvl="8" w:tplc="041F0005" w:tentative="1">
      <w:start w:val="1"/>
      <w:numFmt w:val="bullet"/>
      <w:lvlText w:val=""/>
      <w:lvlJc w:val="left"/>
      <w:pPr>
        <w:ind w:left="6541" w:hanging="360"/>
      </w:pPr>
      <w:rPr>
        <w:rFonts w:ascii="Wingdings" w:hAnsi="Wingdings" w:hint="default"/>
      </w:rPr>
    </w:lvl>
  </w:abstractNum>
  <w:abstractNum w:abstractNumId="12" w15:restartNumberingAfterBreak="0">
    <w:nsid w:val="45725E0C"/>
    <w:multiLevelType w:val="hybridMultilevel"/>
    <w:tmpl w:val="9D6CAD0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4573190A"/>
    <w:multiLevelType w:val="hybridMultilevel"/>
    <w:tmpl w:val="7CB4610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24E507B"/>
    <w:multiLevelType w:val="hybridMultilevel"/>
    <w:tmpl w:val="45B0DE54"/>
    <w:lvl w:ilvl="0" w:tplc="041F000D">
      <w:start w:val="1"/>
      <w:numFmt w:val="bullet"/>
      <w:lvlText w:val=""/>
      <w:lvlJc w:val="left"/>
      <w:pPr>
        <w:ind w:left="780" w:hanging="360"/>
      </w:pPr>
      <w:rPr>
        <w:rFonts w:ascii="Wingdings" w:hAnsi="Wingdings"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15" w15:restartNumberingAfterBreak="0">
    <w:nsid w:val="5728621E"/>
    <w:multiLevelType w:val="hybridMultilevel"/>
    <w:tmpl w:val="C75CCA1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10A7DE1"/>
    <w:multiLevelType w:val="hybridMultilevel"/>
    <w:tmpl w:val="0AB4DCB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66550A39"/>
    <w:multiLevelType w:val="hybridMultilevel"/>
    <w:tmpl w:val="7F0A19B4"/>
    <w:lvl w:ilvl="0" w:tplc="041F000D">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6FDF142C"/>
    <w:multiLevelType w:val="hybridMultilevel"/>
    <w:tmpl w:val="7480F62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703611C1"/>
    <w:multiLevelType w:val="hybridMultilevel"/>
    <w:tmpl w:val="BE58CF5A"/>
    <w:lvl w:ilvl="0" w:tplc="041F000D">
      <w:start w:val="1"/>
      <w:numFmt w:val="bullet"/>
      <w:lvlText w:val=""/>
      <w:lvlJc w:val="left"/>
      <w:pPr>
        <w:ind w:left="502"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8DC6218"/>
    <w:multiLevelType w:val="hybridMultilevel"/>
    <w:tmpl w:val="16F069FC"/>
    <w:lvl w:ilvl="0" w:tplc="041F000D">
      <w:start w:val="1"/>
      <w:numFmt w:val="bullet"/>
      <w:lvlText w:val=""/>
      <w:lvlJc w:val="left"/>
      <w:pPr>
        <w:ind w:left="1560" w:hanging="360"/>
      </w:pPr>
      <w:rPr>
        <w:rFonts w:ascii="Wingdings" w:hAnsi="Wingdings" w:hint="default"/>
      </w:rPr>
    </w:lvl>
    <w:lvl w:ilvl="1" w:tplc="041F0003" w:tentative="1">
      <w:start w:val="1"/>
      <w:numFmt w:val="bullet"/>
      <w:lvlText w:val="o"/>
      <w:lvlJc w:val="left"/>
      <w:pPr>
        <w:ind w:left="2280" w:hanging="360"/>
      </w:pPr>
      <w:rPr>
        <w:rFonts w:ascii="Courier New" w:hAnsi="Courier New" w:cs="Courier New" w:hint="default"/>
      </w:rPr>
    </w:lvl>
    <w:lvl w:ilvl="2" w:tplc="041F0005" w:tentative="1">
      <w:start w:val="1"/>
      <w:numFmt w:val="bullet"/>
      <w:lvlText w:val=""/>
      <w:lvlJc w:val="left"/>
      <w:pPr>
        <w:ind w:left="3000" w:hanging="360"/>
      </w:pPr>
      <w:rPr>
        <w:rFonts w:ascii="Wingdings" w:hAnsi="Wingdings" w:hint="default"/>
      </w:rPr>
    </w:lvl>
    <w:lvl w:ilvl="3" w:tplc="041F0001" w:tentative="1">
      <w:start w:val="1"/>
      <w:numFmt w:val="bullet"/>
      <w:lvlText w:val=""/>
      <w:lvlJc w:val="left"/>
      <w:pPr>
        <w:ind w:left="3720" w:hanging="360"/>
      </w:pPr>
      <w:rPr>
        <w:rFonts w:ascii="Symbol" w:hAnsi="Symbol" w:hint="default"/>
      </w:rPr>
    </w:lvl>
    <w:lvl w:ilvl="4" w:tplc="041F0003" w:tentative="1">
      <w:start w:val="1"/>
      <w:numFmt w:val="bullet"/>
      <w:lvlText w:val="o"/>
      <w:lvlJc w:val="left"/>
      <w:pPr>
        <w:ind w:left="4440" w:hanging="360"/>
      </w:pPr>
      <w:rPr>
        <w:rFonts w:ascii="Courier New" w:hAnsi="Courier New" w:cs="Courier New" w:hint="default"/>
      </w:rPr>
    </w:lvl>
    <w:lvl w:ilvl="5" w:tplc="041F0005" w:tentative="1">
      <w:start w:val="1"/>
      <w:numFmt w:val="bullet"/>
      <w:lvlText w:val=""/>
      <w:lvlJc w:val="left"/>
      <w:pPr>
        <w:ind w:left="5160" w:hanging="360"/>
      </w:pPr>
      <w:rPr>
        <w:rFonts w:ascii="Wingdings" w:hAnsi="Wingdings" w:hint="default"/>
      </w:rPr>
    </w:lvl>
    <w:lvl w:ilvl="6" w:tplc="041F0001" w:tentative="1">
      <w:start w:val="1"/>
      <w:numFmt w:val="bullet"/>
      <w:lvlText w:val=""/>
      <w:lvlJc w:val="left"/>
      <w:pPr>
        <w:ind w:left="5880" w:hanging="360"/>
      </w:pPr>
      <w:rPr>
        <w:rFonts w:ascii="Symbol" w:hAnsi="Symbol" w:hint="default"/>
      </w:rPr>
    </w:lvl>
    <w:lvl w:ilvl="7" w:tplc="041F0003" w:tentative="1">
      <w:start w:val="1"/>
      <w:numFmt w:val="bullet"/>
      <w:lvlText w:val="o"/>
      <w:lvlJc w:val="left"/>
      <w:pPr>
        <w:ind w:left="6600" w:hanging="360"/>
      </w:pPr>
      <w:rPr>
        <w:rFonts w:ascii="Courier New" w:hAnsi="Courier New" w:cs="Courier New" w:hint="default"/>
      </w:rPr>
    </w:lvl>
    <w:lvl w:ilvl="8" w:tplc="041F0005" w:tentative="1">
      <w:start w:val="1"/>
      <w:numFmt w:val="bullet"/>
      <w:lvlText w:val=""/>
      <w:lvlJc w:val="left"/>
      <w:pPr>
        <w:ind w:left="7320" w:hanging="360"/>
      </w:pPr>
      <w:rPr>
        <w:rFonts w:ascii="Wingdings" w:hAnsi="Wingdings" w:hint="default"/>
      </w:rPr>
    </w:lvl>
  </w:abstractNum>
  <w:abstractNum w:abstractNumId="21" w15:restartNumberingAfterBreak="0">
    <w:nsid w:val="7C0B00ED"/>
    <w:multiLevelType w:val="hybridMultilevel"/>
    <w:tmpl w:val="8B047A30"/>
    <w:lvl w:ilvl="0" w:tplc="041F000D">
      <w:start w:val="1"/>
      <w:numFmt w:val="bullet"/>
      <w:lvlText w:val=""/>
      <w:lvlJc w:val="left"/>
      <w:pPr>
        <w:ind w:left="2490" w:hanging="360"/>
      </w:pPr>
      <w:rPr>
        <w:rFonts w:ascii="Wingdings" w:hAnsi="Wingdings" w:hint="default"/>
      </w:rPr>
    </w:lvl>
    <w:lvl w:ilvl="1" w:tplc="041F0003" w:tentative="1">
      <w:start w:val="1"/>
      <w:numFmt w:val="bullet"/>
      <w:lvlText w:val="o"/>
      <w:lvlJc w:val="left"/>
      <w:pPr>
        <w:ind w:left="3210" w:hanging="360"/>
      </w:pPr>
      <w:rPr>
        <w:rFonts w:ascii="Courier New" w:hAnsi="Courier New" w:cs="Courier New" w:hint="default"/>
      </w:rPr>
    </w:lvl>
    <w:lvl w:ilvl="2" w:tplc="041F0005" w:tentative="1">
      <w:start w:val="1"/>
      <w:numFmt w:val="bullet"/>
      <w:lvlText w:val=""/>
      <w:lvlJc w:val="left"/>
      <w:pPr>
        <w:ind w:left="3930" w:hanging="360"/>
      </w:pPr>
      <w:rPr>
        <w:rFonts w:ascii="Wingdings" w:hAnsi="Wingdings" w:hint="default"/>
      </w:rPr>
    </w:lvl>
    <w:lvl w:ilvl="3" w:tplc="041F0001" w:tentative="1">
      <w:start w:val="1"/>
      <w:numFmt w:val="bullet"/>
      <w:lvlText w:val=""/>
      <w:lvlJc w:val="left"/>
      <w:pPr>
        <w:ind w:left="4650" w:hanging="360"/>
      </w:pPr>
      <w:rPr>
        <w:rFonts w:ascii="Symbol" w:hAnsi="Symbol" w:hint="default"/>
      </w:rPr>
    </w:lvl>
    <w:lvl w:ilvl="4" w:tplc="041F0003" w:tentative="1">
      <w:start w:val="1"/>
      <w:numFmt w:val="bullet"/>
      <w:lvlText w:val="o"/>
      <w:lvlJc w:val="left"/>
      <w:pPr>
        <w:ind w:left="5370" w:hanging="360"/>
      </w:pPr>
      <w:rPr>
        <w:rFonts w:ascii="Courier New" w:hAnsi="Courier New" w:cs="Courier New" w:hint="default"/>
      </w:rPr>
    </w:lvl>
    <w:lvl w:ilvl="5" w:tplc="041F0005" w:tentative="1">
      <w:start w:val="1"/>
      <w:numFmt w:val="bullet"/>
      <w:lvlText w:val=""/>
      <w:lvlJc w:val="left"/>
      <w:pPr>
        <w:ind w:left="6090" w:hanging="360"/>
      </w:pPr>
      <w:rPr>
        <w:rFonts w:ascii="Wingdings" w:hAnsi="Wingdings" w:hint="default"/>
      </w:rPr>
    </w:lvl>
    <w:lvl w:ilvl="6" w:tplc="041F0001" w:tentative="1">
      <w:start w:val="1"/>
      <w:numFmt w:val="bullet"/>
      <w:lvlText w:val=""/>
      <w:lvlJc w:val="left"/>
      <w:pPr>
        <w:ind w:left="6810" w:hanging="360"/>
      </w:pPr>
      <w:rPr>
        <w:rFonts w:ascii="Symbol" w:hAnsi="Symbol" w:hint="default"/>
      </w:rPr>
    </w:lvl>
    <w:lvl w:ilvl="7" w:tplc="041F0003" w:tentative="1">
      <w:start w:val="1"/>
      <w:numFmt w:val="bullet"/>
      <w:lvlText w:val="o"/>
      <w:lvlJc w:val="left"/>
      <w:pPr>
        <w:ind w:left="7530" w:hanging="360"/>
      </w:pPr>
      <w:rPr>
        <w:rFonts w:ascii="Courier New" w:hAnsi="Courier New" w:cs="Courier New" w:hint="default"/>
      </w:rPr>
    </w:lvl>
    <w:lvl w:ilvl="8" w:tplc="041F0005" w:tentative="1">
      <w:start w:val="1"/>
      <w:numFmt w:val="bullet"/>
      <w:lvlText w:val=""/>
      <w:lvlJc w:val="left"/>
      <w:pPr>
        <w:ind w:left="8250" w:hanging="360"/>
      </w:pPr>
      <w:rPr>
        <w:rFonts w:ascii="Wingdings" w:hAnsi="Wingdings" w:hint="default"/>
      </w:rPr>
    </w:lvl>
  </w:abstractNum>
  <w:num w:numId="1" w16cid:durableId="1965189551">
    <w:abstractNumId w:val="13"/>
  </w:num>
  <w:num w:numId="2" w16cid:durableId="1785610133">
    <w:abstractNumId w:val="4"/>
  </w:num>
  <w:num w:numId="3" w16cid:durableId="786463182">
    <w:abstractNumId w:val="19"/>
  </w:num>
  <w:num w:numId="4" w16cid:durableId="1998025540">
    <w:abstractNumId w:val="21"/>
  </w:num>
  <w:num w:numId="5" w16cid:durableId="246352321">
    <w:abstractNumId w:val="18"/>
  </w:num>
  <w:num w:numId="6" w16cid:durableId="1717192295">
    <w:abstractNumId w:val="16"/>
  </w:num>
  <w:num w:numId="7" w16cid:durableId="321935236">
    <w:abstractNumId w:val="14"/>
  </w:num>
  <w:num w:numId="8" w16cid:durableId="1472285659">
    <w:abstractNumId w:val="9"/>
  </w:num>
  <w:num w:numId="9" w16cid:durableId="347021203">
    <w:abstractNumId w:val="6"/>
  </w:num>
  <w:num w:numId="10" w16cid:durableId="1964651090">
    <w:abstractNumId w:val="0"/>
  </w:num>
  <w:num w:numId="11" w16cid:durableId="1787390012">
    <w:abstractNumId w:val="3"/>
  </w:num>
  <w:num w:numId="12" w16cid:durableId="1521775896">
    <w:abstractNumId w:val="17"/>
  </w:num>
  <w:num w:numId="13" w16cid:durableId="1727096300">
    <w:abstractNumId w:val="20"/>
  </w:num>
  <w:num w:numId="14" w16cid:durableId="1248995903">
    <w:abstractNumId w:val="15"/>
  </w:num>
  <w:num w:numId="15" w16cid:durableId="1047411901">
    <w:abstractNumId w:val="11"/>
  </w:num>
  <w:num w:numId="16" w16cid:durableId="1662545548">
    <w:abstractNumId w:val="12"/>
  </w:num>
  <w:num w:numId="17" w16cid:durableId="1763331414">
    <w:abstractNumId w:val="1"/>
  </w:num>
  <w:num w:numId="18" w16cid:durableId="1536498942">
    <w:abstractNumId w:val="8"/>
  </w:num>
  <w:num w:numId="19" w16cid:durableId="540090084">
    <w:abstractNumId w:val="5"/>
  </w:num>
  <w:num w:numId="20" w16cid:durableId="1130785334">
    <w:abstractNumId w:val="7"/>
  </w:num>
  <w:num w:numId="21" w16cid:durableId="217087831">
    <w:abstractNumId w:val="10"/>
  </w:num>
  <w:num w:numId="22" w16cid:durableId="9783403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756"/>
    <w:rsid w:val="000135FD"/>
    <w:rsid w:val="0006074F"/>
    <w:rsid w:val="00061AB3"/>
    <w:rsid w:val="00087B37"/>
    <w:rsid w:val="000E5745"/>
    <w:rsid w:val="00194587"/>
    <w:rsid w:val="00226C37"/>
    <w:rsid w:val="00230660"/>
    <w:rsid w:val="00233AD7"/>
    <w:rsid w:val="00236953"/>
    <w:rsid w:val="00251756"/>
    <w:rsid w:val="002A73E7"/>
    <w:rsid w:val="002C50B8"/>
    <w:rsid w:val="0031549B"/>
    <w:rsid w:val="00330DA6"/>
    <w:rsid w:val="0038643A"/>
    <w:rsid w:val="00423FC7"/>
    <w:rsid w:val="00433C88"/>
    <w:rsid w:val="00482736"/>
    <w:rsid w:val="00520BDA"/>
    <w:rsid w:val="00535FD9"/>
    <w:rsid w:val="00541951"/>
    <w:rsid w:val="0055283D"/>
    <w:rsid w:val="00576F85"/>
    <w:rsid w:val="005B6D1E"/>
    <w:rsid w:val="005D49BF"/>
    <w:rsid w:val="006212A1"/>
    <w:rsid w:val="006763C5"/>
    <w:rsid w:val="006931F0"/>
    <w:rsid w:val="006B0F88"/>
    <w:rsid w:val="006B3242"/>
    <w:rsid w:val="006E4FDC"/>
    <w:rsid w:val="00731F63"/>
    <w:rsid w:val="00734462"/>
    <w:rsid w:val="00760463"/>
    <w:rsid w:val="0082252D"/>
    <w:rsid w:val="00865461"/>
    <w:rsid w:val="00870871"/>
    <w:rsid w:val="00876CFA"/>
    <w:rsid w:val="008A77C2"/>
    <w:rsid w:val="008A7DB9"/>
    <w:rsid w:val="008B6160"/>
    <w:rsid w:val="008F6858"/>
    <w:rsid w:val="00975231"/>
    <w:rsid w:val="009C41A5"/>
    <w:rsid w:val="00AD178F"/>
    <w:rsid w:val="00B6366C"/>
    <w:rsid w:val="00B93E1F"/>
    <w:rsid w:val="00C32077"/>
    <w:rsid w:val="00C32199"/>
    <w:rsid w:val="00C6347C"/>
    <w:rsid w:val="00C84526"/>
    <w:rsid w:val="00C97525"/>
    <w:rsid w:val="00CA23D3"/>
    <w:rsid w:val="00D257D8"/>
    <w:rsid w:val="00D6743F"/>
    <w:rsid w:val="00D83B67"/>
    <w:rsid w:val="00E65704"/>
    <w:rsid w:val="00E7241F"/>
    <w:rsid w:val="00E9191E"/>
    <w:rsid w:val="00F24433"/>
    <w:rsid w:val="00FC60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19A41"/>
  <w15:chartTrackingRefBased/>
  <w15:docId w15:val="{50F4F29E-9103-4F1A-8E34-B0D6536FC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756"/>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33AD7"/>
    <w:pPr>
      <w:ind w:left="720"/>
      <w:contextualSpacing/>
    </w:pPr>
  </w:style>
  <w:style w:type="paragraph" w:styleId="stBilgi">
    <w:name w:val="header"/>
    <w:basedOn w:val="Normal"/>
    <w:link w:val="stBilgiChar"/>
    <w:uiPriority w:val="99"/>
    <w:unhideWhenUsed/>
    <w:rsid w:val="00D83B6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83B67"/>
    <w:rPr>
      <w:rFonts w:ascii="Calibri" w:eastAsia="Calibri" w:hAnsi="Calibri" w:cs="Times New Roman"/>
    </w:rPr>
  </w:style>
  <w:style w:type="paragraph" w:styleId="AltBilgi">
    <w:name w:val="footer"/>
    <w:basedOn w:val="Normal"/>
    <w:link w:val="AltBilgiChar"/>
    <w:uiPriority w:val="99"/>
    <w:unhideWhenUsed/>
    <w:rsid w:val="00D83B6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83B67"/>
    <w:rPr>
      <w:rFonts w:ascii="Calibri" w:eastAsia="Calibri" w:hAnsi="Calibri" w:cs="Times New Roman"/>
    </w:rPr>
  </w:style>
  <w:style w:type="table" w:styleId="TabloKlavuzu">
    <w:name w:val="Table Grid"/>
    <w:basedOn w:val="NormalTablo"/>
    <w:uiPriority w:val="39"/>
    <w:rsid w:val="00D83B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D83B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E657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3</Pages>
  <Words>737</Words>
  <Characters>4201</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AYCA NUR AYDOGAN</cp:lastModifiedBy>
  <cp:revision>28</cp:revision>
  <dcterms:created xsi:type="dcterms:W3CDTF">2020-06-23T12:07:00Z</dcterms:created>
  <dcterms:modified xsi:type="dcterms:W3CDTF">2025-09-19T09:09:00Z</dcterms:modified>
</cp:coreProperties>
</file>